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F9696" w14:textId="77777777" w:rsidR="002202D5" w:rsidRDefault="002202D5" w:rsidP="00E90F23">
      <w:pPr>
        <w:tabs>
          <w:tab w:val="left" w:pos="1455"/>
        </w:tabs>
        <w:contextualSpacing/>
        <w:rPr>
          <w:rFonts w:asciiTheme="majorHAnsi" w:hAnsiTheme="majorHAnsi" w:cstheme="majorHAnsi"/>
          <w:b/>
          <w:sz w:val="28"/>
          <w:szCs w:val="28"/>
        </w:rPr>
      </w:pPr>
      <w:r w:rsidRPr="00600C38">
        <w:rPr>
          <w:rFonts w:ascii="Arial Nova Cond Light" w:hAnsi="Arial Nova Cond Light" w:cs="Arial"/>
          <w:noProof/>
          <w:sz w:val="28"/>
          <w:szCs w:val="28"/>
          <w:lang w:eastAsia="cs-CZ"/>
        </w:rPr>
        <mc:AlternateContent>
          <mc:Choice Requires="wps">
            <w:drawing>
              <wp:anchor distT="0" distB="0" distL="0" distR="89535" simplePos="0" relativeHeight="251659264" behindDoc="0" locked="0" layoutInCell="1" allowOverlap="1" wp14:anchorId="75070461" wp14:editId="293FE6F7">
                <wp:simplePos x="0" y="0"/>
                <wp:positionH relativeFrom="margin">
                  <wp:posOffset>-1905</wp:posOffset>
                </wp:positionH>
                <wp:positionV relativeFrom="page">
                  <wp:posOffset>1042670</wp:posOffset>
                </wp:positionV>
                <wp:extent cx="6115050" cy="403034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030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4465"/>
                              <w:gridCol w:w="4976"/>
                            </w:tblGrid>
                            <w:tr w:rsidR="00F3572C" w:rsidRPr="004F7199" w14:paraId="66EA5CD8" w14:textId="77777777">
                              <w:trPr>
                                <w:trHeight w:val="1250"/>
                              </w:trPr>
                              <w:tc>
                                <w:tcPr>
                                  <w:tcW w:w="9441" w:type="dxa"/>
                                  <w:gridSpan w:val="2"/>
                                  <w:tcBorders>
                                    <w:top w:val="single" w:sz="4" w:space="0" w:color="000000"/>
                                    <w:left w:val="single" w:sz="4" w:space="0" w:color="000000"/>
                                    <w:right w:val="single" w:sz="4" w:space="0" w:color="000000"/>
                                  </w:tcBorders>
                                </w:tcPr>
                                <w:p w14:paraId="449A15D5" w14:textId="77777777" w:rsidR="00F3572C" w:rsidRPr="000A0ABC" w:rsidRDefault="00F3572C">
                                  <w:pPr>
                                    <w:snapToGrid w:val="0"/>
                                    <w:rPr>
                                      <w:rFonts w:asciiTheme="majorHAnsi" w:hAnsiTheme="majorHAnsi" w:cs="Arial"/>
                                    </w:rPr>
                                  </w:pPr>
                                </w:p>
                                <w:p w14:paraId="664457D4" w14:textId="77777777" w:rsidR="00F3572C" w:rsidRPr="000A0ABC" w:rsidRDefault="00F3572C" w:rsidP="000A0ABC">
                                  <w:pPr>
                                    <w:jc w:val="center"/>
                                    <w:rPr>
                                      <w:rFonts w:asciiTheme="majorHAnsi" w:hAnsiTheme="majorHAnsi" w:cs="Arial"/>
                                      <w:sz w:val="28"/>
                                    </w:rPr>
                                  </w:pPr>
                                  <w:r w:rsidRPr="000A0ABC">
                                    <w:rPr>
                                      <w:rFonts w:asciiTheme="majorHAnsi" w:hAnsiTheme="majorHAnsi" w:cs="Arial"/>
                                      <w:sz w:val="28"/>
                                    </w:rPr>
                                    <w:t>Základní škola a mateřská škola Louka, okres Hodonín,</w:t>
                                  </w:r>
                                  <w:r w:rsidRPr="000A0ABC">
                                    <w:rPr>
                                      <w:rFonts w:asciiTheme="majorHAnsi" w:hAnsiTheme="majorHAnsi" w:cs="Arial"/>
                                      <w:sz w:val="28"/>
                                    </w:rPr>
                                    <w:br/>
                                    <w:t>příspěvková organizace</w:t>
                                  </w:r>
                                </w:p>
                              </w:tc>
                            </w:tr>
                            <w:tr w:rsidR="00F3572C" w:rsidRPr="004F7199" w14:paraId="2C4AD3C4" w14:textId="77777777">
                              <w:trPr>
                                <w:cantSplit/>
                              </w:trPr>
                              <w:tc>
                                <w:tcPr>
                                  <w:tcW w:w="9441" w:type="dxa"/>
                                  <w:gridSpan w:val="2"/>
                                  <w:tcBorders>
                                    <w:top w:val="single" w:sz="4" w:space="0" w:color="000000"/>
                                    <w:left w:val="single" w:sz="4" w:space="0" w:color="000000"/>
                                    <w:bottom w:val="single" w:sz="4" w:space="0" w:color="000000"/>
                                    <w:right w:val="single" w:sz="4" w:space="0" w:color="000000"/>
                                  </w:tcBorders>
                                </w:tcPr>
                                <w:p w14:paraId="47F8BBD6" w14:textId="77777777" w:rsidR="00F3572C" w:rsidRPr="000A0ABC" w:rsidRDefault="00F3572C">
                                  <w:pPr>
                                    <w:snapToGrid w:val="0"/>
                                    <w:spacing w:before="120" w:line="240" w:lineRule="atLeast"/>
                                    <w:jc w:val="center"/>
                                    <w:rPr>
                                      <w:rFonts w:asciiTheme="majorHAnsi" w:hAnsiTheme="majorHAnsi" w:cs="Arial"/>
                                      <w:b/>
                                      <w:color w:val="1F497D"/>
                                      <w:sz w:val="48"/>
                                    </w:rPr>
                                  </w:pPr>
                                  <w:r w:rsidRPr="000A0ABC">
                                    <w:rPr>
                                      <w:rFonts w:asciiTheme="majorHAnsi" w:hAnsiTheme="majorHAnsi" w:cs="Arial"/>
                                      <w:b/>
                                      <w:color w:val="1F497D"/>
                                      <w:sz w:val="48"/>
                                    </w:rPr>
                                    <w:t>Organizační řád školy</w:t>
                                  </w:r>
                                </w:p>
                              </w:tc>
                            </w:tr>
                            <w:tr w:rsidR="00F3572C" w:rsidRPr="004F7199" w14:paraId="2B1D88D0" w14:textId="77777777">
                              <w:trPr>
                                <w:cantSplit/>
                              </w:trPr>
                              <w:tc>
                                <w:tcPr>
                                  <w:tcW w:w="9441" w:type="dxa"/>
                                  <w:gridSpan w:val="2"/>
                                  <w:tcBorders>
                                    <w:top w:val="single" w:sz="4" w:space="0" w:color="000000"/>
                                    <w:left w:val="single" w:sz="4" w:space="0" w:color="000000"/>
                                    <w:bottom w:val="single" w:sz="4" w:space="0" w:color="000000"/>
                                    <w:right w:val="single" w:sz="4" w:space="0" w:color="000000"/>
                                  </w:tcBorders>
                                </w:tcPr>
                                <w:p w14:paraId="4DAAC392" w14:textId="77777777" w:rsidR="00F3572C" w:rsidRPr="000A0ABC" w:rsidRDefault="00F3572C">
                                  <w:pPr>
                                    <w:snapToGrid w:val="0"/>
                                    <w:spacing w:before="120" w:line="240" w:lineRule="atLeast"/>
                                    <w:jc w:val="center"/>
                                    <w:rPr>
                                      <w:rFonts w:asciiTheme="majorHAnsi" w:hAnsiTheme="majorHAnsi" w:cs="Arial"/>
                                      <w:b/>
                                      <w:caps/>
                                      <w:color w:val="0000FF"/>
                                      <w:sz w:val="40"/>
                                    </w:rPr>
                                  </w:pPr>
                                  <w:r w:rsidRPr="000A0ABC">
                                    <w:rPr>
                                      <w:rFonts w:asciiTheme="majorHAnsi" w:hAnsiTheme="majorHAnsi" w:cs="Arial"/>
                                      <w:b/>
                                      <w:caps/>
                                      <w:color w:val="0000FF"/>
                                      <w:sz w:val="40"/>
                                    </w:rPr>
                                    <w:t>Školní řád ZŠ</w:t>
                                  </w:r>
                                </w:p>
                              </w:tc>
                            </w:tr>
                            <w:tr w:rsidR="00F3572C" w:rsidRPr="004F7199" w14:paraId="0119F477" w14:textId="77777777">
                              <w:tc>
                                <w:tcPr>
                                  <w:tcW w:w="4465" w:type="dxa"/>
                                  <w:tcBorders>
                                    <w:top w:val="single" w:sz="4" w:space="0" w:color="000000"/>
                                    <w:left w:val="single" w:sz="4" w:space="0" w:color="000000"/>
                                    <w:bottom w:val="single" w:sz="4" w:space="0" w:color="000000"/>
                                  </w:tcBorders>
                                </w:tcPr>
                                <w:p w14:paraId="2716660F" w14:textId="77777777" w:rsidR="00F3572C" w:rsidRPr="000A0ABC" w:rsidRDefault="00F3572C">
                                  <w:pPr>
                                    <w:snapToGrid w:val="0"/>
                                    <w:spacing w:before="120" w:line="240" w:lineRule="atLeast"/>
                                    <w:rPr>
                                      <w:rFonts w:asciiTheme="majorHAnsi" w:hAnsiTheme="majorHAnsi" w:cs="Arial"/>
                                      <w:sz w:val="28"/>
                                    </w:rPr>
                                  </w:pPr>
                                </w:p>
                              </w:tc>
                              <w:tc>
                                <w:tcPr>
                                  <w:tcW w:w="4976" w:type="dxa"/>
                                  <w:tcBorders>
                                    <w:top w:val="single" w:sz="4" w:space="0" w:color="000000"/>
                                    <w:left w:val="single" w:sz="4" w:space="0" w:color="000000"/>
                                    <w:bottom w:val="single" w:sz="4" w:space="0" w:color="000000"/>
                                    <w:right w:val="single" w:sz="4" w:space="0" w:color="000000"/>
                                  </w:tcBorders>
                                </w:tcPr>
                                <w:p w14:paraId="215626C4" w14:textId="77777777" w:rsidR="00F3572C" w:rsidRPr="000A0ABC" w:rsidRDefault="00F3572C">
                                  <w:pPr>
                                    <w:snapToGrid w:val="0"/>
                                    <w:spacing w:before="120" w:line="240" w:lineRule="atLeast"/>
                                    <w:rPr>
                                      <w:rFonts w:asciiTheme="majorHAnsi" w:hAnsiTheme="majorHAnsi" w:cs="Arial"/>
                                      <w:sz w:val="28"/>
                                    </w:rPr>
                                  </w:pPr>
                                </w:p>
                              </w:tc>
                            </w:tr>
                            <w:tr w:rsidR="00F3572C" w:rsidRPr="004F7199" w14:paraId="51534FFE" w14:textId="77777777">
                              <w:tc>
                                <w:tcPr>
                                  <w:tcW w:w="4465" w:type="dxa"/>
                                  <w:tcBorders>
                                    <w:top w:val="single" w:sz="4" w:space="0" w:color="000000"/>
                                    <w:left w:val="single" w:sz="4" w:space="0" w:color="000000"/>
                                    <w:bottom w:val="single" w:sz="4" w:space="0" w:color="000000"/>
                                  </w:tcBorders>
                                </w:tcPr>
                                <w:p w14:paraId="5BC422BD"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Vypracovala:</w:t>
                                  </w:r>
                                </w:p>
                              </w:tc>
                              <w:tc>
                                <w:tcPr>
                                  <w:tcW w:w="4976" w:type="dxa"/>
                                  <w:tcBorders>
                                    <w:top w:val="single" w:sz="4" w:space="0" w:color="000000"/>
                                    <w:left w:val="single" w:sz="4" w:space="0" w:color="000000"/>
                                    <w:bottom w:val="single" w:sz="4" w:space="0" w:color="000000"/>
                                    <w:right w:val="single" w:sz="4" w:space="0" w:color="000000"/>
                                  </w:tcBorders>
                                </w:tcPr>
                                <w:p w14:paraId="0E759EA1" w14:textId="77777777" w:rsidR="00F3572C" w:rsidRPr="000A0ABC" w:rsidRDefault="00F3572C">
                                  <w:pPr>
                                    <w:pStyle w:val="DefinitionTerm"/>
                                    <w:widowControl/>
                                    <w:snapToGrid w:val="0"/>
                                    <w:spacing w:before="120" w:line="240" w:lineRule="atLeast"/>
                                    <w:rPr>
                                      <w:rFonts w:asciiTheme="majorHAnsi" w:hAnsiTheme="majorHAnsi" w:cs="Arial"/>
                                      <w:sz w:val="28"/>
                                    </w:rPr>
                                  </w:pPr>
                                  <w:r w:rsidRPr="000A0ABC">
                                    <w:rPr>
                                      <w:rFonts w:asciiTheme="majorHAnsi" w:hAnsiTheme="majorHAnsi" w:cs="Arial"/>
                                      <w:sz w:val="28"/>
                                    </w:rPr>
                                    <w:t xml:space="preserve">Mgr. Eliška </w:t>
                                  </w:r>
                                  <w:proofErr w:type="spellStart"/>
                                  <w:r w:rsidRPr="000A0ABC">
                                    <w:rPr>
                                      <w:rFonts w:asciiTheme="majorHAnsi" w:hAnsiTheme="majorHAnsi" w:cs="Arial"/>
                                      <w:sz w:val="28"/>
                                    </w:rPr>
                                    <w:t>Lachnitová</w:t>
                                  </w:r>
                                  <w:proofErr w:type="spellEnd"/>
                                  <w:r w:rsidRPr="000A0ABC">
                                    <w:rPr>
                                      <w:rFonts w:asciiTheme="majorHAnsi" w:hAnsiTheme="majorHAnsi" w:cs="Arial"/>
                                      <w:sz w:val="28"/>
                                    </w:rPr>
                                    <w:t>, ředitelka školy</w:t>
                                  </w:r>
                                </w:p>
                              </w:tc>
                            </w:tr>
                            <w:tr w:rsidR="00F3572C" w:rsidRPr="004F7199" w14:paraId="164F710A" w14:textId="77777777">
                              <w:tc>
                                <w:tcPr>
                                  <w:tcW w:w="4465" w:type="dxa"/>
                                  <w:tcBorders>
                                    <w:top w:val="single" w:sz="4" w:space="0" w:color="000000"/>
                                    <w:left w:val="single" w:sz="4" w:space="0" w:color="000000"/>
                                    <w:bottom w:val="single" w:sz="4" w:space="0" w:color="000000"/>
                                  </w:tcBorders>
                                </w:tcPr>
                                <w:p w14:paraId="0430A462"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Schválila:</w:t>
                                  </w:r>
                                </w:p>
                              </w:tc>
                              <w:tc>
                                <w:tcPr>
                                  <w:tcW w:w="4976" w:type="dxa"/>
                                  <w:tcBorders>
                                    <w:top w:val="single" w:sz="4" w:space="0" w:color="000000"/>
                                    <w:left w:val="single" w:sz="4" w:space="0" w:color="000000"/>
                                    <w:bottom w:val="single" w:sz="4" w:space="0" w:color="000000"/>
                                    <w:right w:val="single" w:sz="4" w:space="0" w:color="000000"/>
                                  </w:tcBorders>
                                </w:tcPr>
                                <w:p w14:paraId="591F06A9"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 xml:space="preserve">Mgr. Eliška </w:t>
                                  </w:r>
                                  <w:proofErr w:type="spellStart"/>
                                  <w:r w:rsidRPr="000A0ABC">
                                    <w:rPr>
                                      <w:rFonts w:asciiTheme="majorHAnsi" w:hAnsiTheme="majorHAnsi" w:cs="Arial"/>
                                      <w:sz w:val="28"/>
                                    </w:rPr>
                                    <w:t>Lachnitová</w:t>
                                  </w:r>
                                  <w:proofErr w:type="spellEnd"/>
                                  <w:r w:rsidRPr="000A0ABC">
                                    <w:rPr>
                                      <w:rFonts w:asciiTheme="majorHAnsi" w:hAnsiTheme="majorHAnsi" w:cs="Arial"/>
                                      <w:sz w:val="28"/>
                                    </w:rPr>
                                    <w:t>, ředitelka školy</w:t>
                                  </w:r>
                                </w:p>
                              </w:tc>
                            </w:tr>
                            <w:tr w:rsidR="00F3572C" w:rsidRPr="004F7199" w14:paraId="07340EC8" w14:textId="77777777">
                              <w:tc>
                                <w:tcPr>
                                  <w:tcW w:w="4465" w:type="dxa"/>
                                  <w:tcBorders>
                                    <w:top w:val="single" w:sz="4" w:space="0" w:color="000000"/>
                                    <w:left w:val="single" w:sz="4" w:space="0" w:color="000000"/>
                                    <w:bottom w:val="single" w:sz="4" w:space="0" w:color="000000"/>
                                  </w:tcBorders>
                                </w:tcPr>
                                <w:p w14:paraId="00B058D7"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Pedagogická rada projednala dne:</w:t>
                                  </w:r>
                                </w:p>
                              </w:tc>
                              <w:tc>
                                <w:tcPr>
                                  <w:tcW w:w="4976" w:type="dxa"/>
                                  <w:tcBorders>
                                    <w:top w:val="single" w:sz="4" w:space="0" w:color="000000"/>
                                    <w:left w:val="single" w:sz="4" w:space="0" w:color="000000"/>
                                    <w:bottom w:val="single" w:sz="4" w:space="0" w:color="000000"/>
                                    <w:right w:val="single" w:sz="4" w:space="0" w:color="000000"/>
                                  </w:tcBorders>
                                </w:tcPr>
                                <w:p w14:paraId="084CD92B" w14:textId="5014AB60" w:rsidR="00F3572C" w:rsidRPr="000A0ABC" w:rsidRDefault="00F3572C">
                                  <w:pPr>
                                    <w:snapToGrid w:val="0"/>
                                    <w:spacing w:before="120" w:line="240" w:lineRule="atLeast"/>
                                    <w:rPr>
                                      <w:rFonts w:asciiTheme="majorHAnsi" w:hAnsiTheme="majorHAnsi" w:cs="Arial"/>
                                      <w:sz w:val="28"/>
                                    </w:rPr>
                                  </w:pPr>
                                  <w:proofErr w:type="gramStart"/>
                                  <w:r>
                                    <w:rPr>
                                      <w:rFonts w:asciiTheme="majorHAnsi" w:hAnsiTheme="majorHAnsi" w:cs="Arial"/>
                                      <w:sz w:val="28"/>
                                    </w:rPr>
                                    <w:t>11.10.2024</w:t>
                                  </w:r>
                                  <w:proofErr w:type="gramEnd"/>
                                </w:p>
                              </w:tc>
                            </w:tr>
                            <w:tr w:rsidR="00F3572C" w:rsidRPr="004F7199" w14:paraId="11AE9C62" w14:textId="77777777" w:rsidTr="00F3572C">
                              <w:trPr>
                                <w:trHeight w:val="710"/>
                              </w:trPr>
                              <w:tc>
                                <w:tcPr>
                                  <w:tcW w:w="4465" w:type="dxa"/>
                                  <w:tcBorders>
                                    <w:top w:val="single" w:sz="4" w:space="0" w:color="000000"/>
                                    <w:left w:val="single" w:sz="4" w:space="0" w:color="000000"/>
                                    <w:bottom w:val="single" w:sz="4" w:space="0" w:color="000000"/>
                                  </w:tcBorders>
                                </w:tcPr>
                                <w:p w14:paraId="7327CA8F"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Školská rada schválila dne:</w:t>
                                  </w:r>
                                </w:p>
                              </w:tc>
                              <w:tc>
                                <w:tcPr>
                                  <w:tcW w:w="4976" w:type="dxa"/>
                                  <w:tcBorders>
                                    <w:top w:val="single" w:sz="4" w:space="0" w:color="000000"/>
                                    <w:left w:val="single" w:sz="4" w:space="0" w:color="000000"/>
                                    <w:bottom w:val="single" w:sz="4" w:space="0" w:color="000000"/>
                                    <w:right w:val="single" w:sz="4" w:space="0" w:color="000000"/>
                                  </w:tcBorders>
                                </w:tcPr>
                                <w:p w14:paraId="5892C579" w14:textId="257FF8BC" w:rsidR="00F3572C" w:rsidRPr="000A0ABC" w:rsidRDefault="00EF06C0" w:rsidP="000A0ABC">
                                  <w:pPr>
                                    <w:snapToGrid w:val="0"/>
                                    <w:spacing w:before="120" w:line="240" w:lineRule="atLeast"/>
                                    <w:rPr>
                                      <w:rFonts w:asciiTheme="majorHAnsi" w:hAnsiTheme="majorHAnsi" w:cs="Arial"/>
                                      <w:sz w:val="28"/>
                                    </w:rPr>
                                  </w:pPr>
                                  <w:r>
                                    <w:rPr>
                                      <w:rFonts w:asciiTheme="majorHAnsi" w:hAnsiTheme="majorHAnsi" w:cs="Arial"/>
                                      <w:sz w:val="28"/>
                                    </w:rPr>
                                    <w:t>16.10.2024</w:t>
                                  </w:r>
                                  <w:bookmarkStart w:id="0" w:name="_GoBack"/>
                                  <w:bookmarkEnd w:id="0"/>
                                  <w:r w:rsidR="00F3572C" w:rsidRPr="000A0ABC">
                                    <w:rPr>
                                      <w:rFonts w:asciiTheme="majorHAnsi" w:hAnsiTheme="majorHAnsi" w:cs="Arial"/>
                                      <w:sz w:val="28"/>
                                    </w:rPr>
                                    <w:br/>
                                  </w:r>
                                </w:p>
                              </w:tc>
                            </w:tr>
                            <w:tr w:rsidR="00F3572C" w:rsidRPr="004F7199" w14:paraId="56BA85D5" w14:textId="77777777">
                              <w:tc>
                                <w:tcPr>
                                  <w:tcW w:w="4465" w:type="dxa"/>
                                  <w:tcBorders>
                                    <w:top w:val="single" w:sz="4" w:space="0" w:color="000000"/>
                                    <w:left w:val="single" w:sz="4" w:space="0" w:color="000000"/>
                                    <w:bottom w:val="single" w:sz="4" w:space="0" w:color="000000"/>
                                  </w:tcBorders>
                                </w:tcPr>
                                <w:p w14:paraId="72B224E1"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Směrnice nabývá platnosti ode dne:</w:t>
                                  </w:r>
                                </w:p>
                              </w:tc>
                              <w:tc>
                                <w:tcPr>
                                  <w:tcW w:w="4976" w:type="dxa"/>
                                  <w:tcBorders>
                                    <w:top w:val="single" w:sz="4" w:space="0" w:color="000000"/>
                                    <w:left w:val="single" w:sz="4" w:space="0" w:color="000000"/>
                                    <w:bottom w:val="single" w:sz="4" w:space="0" w:color="000000"/>
                                    <w:right w:val="single" w:sz="4" w:space="0" w:color="000000"/>
                                  </w:tcBorders>
                                </w:tcPr>
                                <w:p w14:paraId="373DBE4E" w14:textId="43FF69BA" w:rsidR="00F3572C" w:rsidRPr="000A0ABC" w:rsidRDefault="00F3572C">
                                  <w:pPr>
                                    <w:snapToGrid w:val="0"/>
                                    <w:spacing w:before="120" w:line="240" w:lineRule="atLeast"/>
                                    <w:rPr>
                                      <w:rFonts w:asciiTheme="majorHAnsi" w:hAnsiTheme="majorHAnsi" w:cs="Arial"/>
                                      <w:sz w:val="28"/>
                                    </w:rPr>
                                  </w:pPr>
                                  <w:proofErr w:type="gramStart"/>
                                  <w:r>
                                    <w:rPr>
                                      <w:rFonts w:asciiTheme="majorHAnsi" w:hAnsiTheme="majorHAnsi" w:cs="Arial"/>
                                      <w:sz w:val="28"/>
                                    </w:rPr>
                                    <w:t>11.10.2024</w:t>
                                  </w:r>
                                  <w:proofErr w:type="gramEnd"/>
                                </w:p>
                              </w:tc>
                            </w:tr>
                          </w:tbl>
                          <w:p w14:paraId="4CAD31DE" w14:textId="77777777" w:rsidR="00F3572C" w:rsidRPr="004F7199" w:rsidRDefault="00F3572C" w:rsidP="002202D5">
                            <w:pPr>
                              <w:rPr>
                                <w:rFonts w:ascii="Arial Nova Cond Light" w:hAnsi="Arial Nova Cond Light"/>
                              </w:rPr>
                            </w:pPr>
                            <w:r w:rsidRPr="004F7199">
                              <w:rPr>
                                <w:rFonts w:ascii="Arial Nova Cond Light" w:hAnsi="Arial Nova Cond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5pt;margin-top:82.1pt;width:481.5pt;height:317.3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pIlgIAACIFAAAOAAAAZHJzL2Uyb0RvYy54bWysVNuO0zAQfUfiHyy/d3PZtDT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4465"/>
                        <w:gridCol w:w="4976"/>
                      </w:tblGrid>
                      <w:tr w:rsidR="00F3572C" w:rsidRPr="004F7199" w14:paraId="66EA5CD8" w14:textId="77777777">
                        <w:trPr>
                          <w:trHeight w:val="1250"/>
                        </w:trPr>
                        <w:tc>
                          <w:tcPr>
                            <w:tcW w:w="9441" w:type="dxa"/>
                            <w:gridSpan w:val="2"/>
                            <w:tcBorders>
                              <w:top w:val="single" w:sz="4" w:space="0" w:color="000000"/>
                              <w:left w:val="single" w:sz="4" w:space="0" w:color="000000"/>
                              <w:right w:val="single" w:sz="4" w:space="0" w:color="000000"/>
                            </w:tcBorders>
                          </w:tcPr>
                          <w:p w14:paraId="449A15D5" w14:textId="77777777" w:rsidR="00F3572C" w:rsidRPr="000A0ABC" w:rsidRDefault="00F3572C">
                            <w:pPr>
                              <w:snapToGrid w:val="0"/>
                              <w:rPr>
                                <w:rFonts w:asciiTheme="majorHAnsi" w:hAnsiTheme="majorHAnsi" w:cs="Arial"/>
                              </w:rPr>
                            </w:pPr>
                          </w:p>
                          <w:p w14:paraId="664457D4" w14:textId="77777777" w:rsidR="00F3572C" w:rsidRPr="000A0ABC" w:rsidRDefault="00F3572C" w:rsidP="000A0ABC">
                            <w:pPr>
                              <w:jc w:val="center"/>
                              <w:rPr>
                                <w:rFonts w:asciiTheme="majorHAnsi" w:hAnsiTheme="majorHAnsi" w:cs="Arial"/>
                                <w:sz w:val="28"/>
                              </w:rPr>
                            </w:pPr>
                            <w:r w:rsidRPr="000A0ABC">
                              <w:rPr>
                                <w:rFonts w:asciiTheme="majorHAnsi" w:hAnsiTheme="majorHAnsi" w:cs="Arial"/>
                                <w:sz w:val="28"/>
                              </w:rPr>
                              <w:t>Základní škola a mateřská škola Louka, okres Hodonín,</w:t>
                            </w:r>
                            <w:r w:rsidRPr="000A0ABC">
                              <w:rPr>
                                <w:rFonts w:asciiTheme="majorHAnsi" w:hAnsiTheme="majorHAnsi" w:cs="Arial"/>
                                <w:sz w:val="28"/>
                              </w:rPr>
                              <w:br/>
                              <w:t>příspěvková organizace</w:t>
                            </w:r>
                          </w:p>
                        </w:tc>
                      </w:tr>
                      <w:tr w:rsidR="00F3572C" w:rsidRPr="004F7199" w14:paraId="2C4AD3C4" w14:textId="77777777">
                        <w:trPr>
                          <w:cantSplit/>
                        </w:trPr>
                        <w:tc>
                          <w:tcPr>
                            <w:tcW w:w="9441" w:type="dxa"/>
                            <w:gridSpan w:val="2"/>
                            <w:tcBorders>
                              <w:top w:val="single" w:sz="4" w:space="0" w:color="000000"/>
                              <w:left w:val="single" w:sz="4" w:space="0" w:color="000000"/>
                              <w:bottom w:val="single" w:sz="4" w:space="0" w:color="000000"/>
                              <w:right w:val="single" w:sz="4" w:space="0" w:color="000000"/>
                            </w:tcBorders>
                          </w:tcPr>
                          <w:p w14:paraId="47F8BBD6" w14:textId="77777777" w:rsidR="00F3572C" w:rsidRPr="000A0ABC" w:rsidRDefault="00F3572C">
                            <w:pPr>
                              <w:snapToGrid w:val="0"/>
                              <w:spacing w:before="120" w:line="240" w:lineRule="atLeast"/>
                              <w:jc w:val="center"/>
                              <w:rPr>
                                <w:rFonts w:asciiTheme="majorHAnsi" w:hAnsiTheme="majorHAnsi" w:cs="Arial"/>
                                <w:b/>
                                <w:color w:val="1F497D"/>
                                <w:sz w:val="48"/>
                              </w:rPr>
                            </w:pPr>
                            <w:r w:rsidRPr="000A0ABC">
                              <w:rPr>
                                <w:rFonts w:asciiTheme="majorHAnsi" w:hAnsiTheme="majorHAnsi" w:cs="Arial"/>
                                <w:b/>
                                <w:color w:val="1F497D"/>
                                <w:sz w:val="48"/>
                              </w:rPr>
                              <w:t>Organizační řád školy</w:t>
                            </w:r>
                          </w:p>
                        </w:tc>
                      </w:tr>
                      <w:tr w:rsidR="00F3572C" w:rsidRPr="004F7199" w14:paraId="2B1D88D0" w14:textId="77777777">
                        <w:trPr>
                          <w:cantSplit/>
                        </w:trPr>
                        <w:tc>
                          <w:tcPr>
                            <w:tcW w:w="9441" w:type="dxa"/>
                            <w:gridSpan w:val="2"/>
                            <w:tcBorders>
                              <w:top w:val="single" w:sz="4" w:space="0" w:color="000000"/>
                              <w:left w:val="single" w:sz="4" w:space="0" w:color="000000"/>
                              <w:bottom w:val="single" w:sz="4" w:space="0" w:color="000000"/>
                              <w:right w:val="single" w:sz="4" w:space="0" w:color="000000"/>
                            </w:tcBorders>
                          </w:tcPr>
                          <w:p w14:paraId="4DAAC392" w14:textId="77777777" w:rsidR="00F3572C" w:rsidRPr="000A0ABC" w:rsidRDefault="00F3572C">
                            <w:pPr>
                              <w:snapToGrid w:val="0"/>
                              <w:spacing w:before="120" w:line="240" w:lineRule="atLeast"/>
                              <w:jc w:val="center"/>
                              <w:rPr>
                                <w:rFonts w:asciiTheme="majorHAnsi" w:hAnsiTheme="majorHAnsi" w:cs="Arial"/>
                                <w:b/>
                                <w:caps/>
                                <w:color w:val="0000FF"/>
                                <w:sz w:val="40"/>
                              </w:rPr>
                            </w:pPr>
                            <w:r w:rsidRPr="000A0ABC">
                              <w:rPr>
                                <w:rFonts w:asciiTheme="majorHAnsi" w:hAnsiTheme="majorHAnsi" w:cs="Arial"/>
                                <w:b/>
                                <w:caps/>
                                <w:color w:val="0000FF"/>
                                <w:sz w:val="40"/>
                              </w:rPr>
                              <w:t>Školní řád ZŠ</w:t>
                            </w:r>
                          </w:p>
                        </w:tc>
                      </w:tr>
                      <w:tr w:rsidR="00F3572C" w:rsidRPr="004F7199" w14:paraId="0119F477" w14:textId="77777777">
                        <w:tc>
                          <w:tcPr>
                            <w:tcW w:w="4465" w:type="dxa"/>
                            <w:tcBorders>
                              <w:top w:val="single" w:sz="4" w:space="0" w:color="000000"/>
                              <w:left w:val="single" w:sz="4" w:space="0" w:color="000000"/>
                              <w:bottom w:val="single" w:sz="4" w:space="0" w:color="000000"/>
                            </w:tcBorders>
                          </w:tcPr>
                          <w:p w14:paraId="2716660F" w14:textId="77777777" w:rsidR="00F3572C" w:rsidRPr="000A0ABC" w:rsidRDefault="00F3572C">
                            <w:pPr>
                              <w:snapToGrid w:val="0"/>
                              <w:spacing w:before="120" w:line="240" w:lineRule="atLeast"/>
                              <w:rPr>
                                <w:rFonts w:asciiTheme="majorHAnsi" w:hAnsiTheme="majorHAnsi" w:cs="Arial"/>
                                <w:sz w:val="28"/>
                              </w:rPr>
                            </w:pPr>
                          </w:p>
                        </w:tc>
                        <w:tc>
                          <w:tcPr>
                            <w:tcW w:w="4976" w:type="dxa"/>
                            <w:tcBorders>
                              <w:top w:val="single" w:sz="4" w:space="0" w:color="000000"/>
                              <w:left w:val="single" w:sz="4" w:space="0" w:color="000000"/>
                              <w:bottom w:val="single" w:sz="4" w:space="0" w:color="000000"/>
                              <w:right w:val="single" w:sz="4" w:space="0" w:color="000000"/>
                            </w:tcBorders>
                          </w:tcPr>
                          <w:p w14:paraId="215626C4" w14:textId="77777777" w:rsidR="00F3572C" w:rsidRPr="000A0ABC" w:rsidRDefault="00F3572C">
                            <w:pPr>
                              <w:snapToGrid w:val="0"/>
                              <w:spacing w:before="120" w:line="240" w:lineRule="atLeast"/>
                              <w:rPr>
                                <w:rFonts w:asciiTheme="majorHAnsi" w:hAnsiTheme="majorHAnsi" w:cs="Arial"/>
                                <w:sz w:val="28"/>
                              </w:rPr>
                            </w:pPr>
                          </w:p>
                        </w:tc>
                      </w:tr>
                      <w:tr w:rsidR="00F3572C" w:rsidRPr="004F7199" w14:paraId="51534FFE" w14:textId="77777777">
                        <w:tc>
                          <w:tcPr>
                            <w:tcW w:w="4465" w:type="dxa"/>
                            <w:tcBorders>
                              <w:top w:val="single" w:sz="4" w:space="0" w:color="000000"/>
                              <w:left w:val="single" w:sz="4" w:space="0" w:color="000000"/>
                              <w:bottom w:val="single" w:sz="4" w:space="0" w:color="000000"/>
                            </w:tcBorders>
                          </w:tcPr>
                          <w:p w14:paraId="5BC422BD"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Vypracovala:</w:t>
                            </w:r>
                          </w:p>
                        </w:tc>
                        <w:tc>
                          <w:tcPr>
                            <w:tcW w:w="4976" w:type="dxa"/>
                            <w:tcBorders>
                              <w:top w:val="single" w:sz="4" w:space="0" w:color="000000"/>
                              <w:left w:val="single" w:sz="4" w:space="0" w:color="000000"/>
                              <w:bottom w:val="single" w:sz="4" w:space="0" w:color="000000"/>
                              <w:right w:val="single" w:sz="4" w:space="0" w:color="000000"/>
                            </w:tcBorders>
                          </w:tcPr>
                          <w:p w14:paraId="0E759EA1" w14:textId="77777777" w:rsidR="00F3572C" w:rsidRPr="000A0ABC" w:rsidRDefault="00F3572C">
                            <w:pPr>
                              <w:pStyle w:val="DefinitionTerm"/>
                              <w:widowControl/>
                              <w:snapToGrid w:val="0"/>
                              <w:spacing w:before="120" w:line="240" w:lineRule="atLeast"/>
                              <w:rPr>
                                <w:rFonts w:asciiTheme="majorHAnsi" w:hAnsiTheme="majorHAnsi" w:cs="Arial"/>
                                <w:sz w:val="28"/>
                              </w:rPr>
                            </w:pPr>
                            <w:r w:rsidRPr="000A0ABC">
                              <w:rPr>
                                <w:rFonts w:asciiTheme="majorHAnsi" w:hAnsiTheme="majorHAnsi" w:cs="Arial"/>
                                <w:sz w:val="28"/>
                              </w:rPr>
                              <w:t xml:space="preserve">Mgr. Eliška </w:t>
                            </w:r>
                            <w:proofErr w:type="spellStart"/>
                            <w:r w:rsidRPr="000A0ABC">
                              <w:rPr>
                                <w:rFonts w:asciiTheme="majorHAnsi" w:hAnsiTheme="majorHAnsi" w:cs="Arial"/>
                                <w:sz w:val="28"/>
                              </w:rPr>
                              <w:t>Lachnitová</w:t>
                            </w:r>
                            <w:proofErr w:type="spellEnd"/>
                            <w:r w:rsidRPr="000A0ABC">
                              <w:rPr>
                                <w:rFonts w:asciiTheme="majorHAnsi" w:hAnsiTheme="majorHAnsi" w:cs="Arial"/>
                                <w:sz w:val="28"/>
                              </w:rPr>
                              <w:t>, ředitelka školy</w:t>
                            </w:r>
                          </w:p>
                        </w:tc>
                      </w:tr>
                      <w:tr w:rsidR="00F3572C" w:rsidRPr="004F7199" w14:paraId="164F710A" w14:textId="77777777">
                        <w:tc>
                          <w:tcPr>
                            <w:tcW w:w="4465" w:type="dxa"/>
                            <w:tcBorders>
                              <w:top w:val="single" w:sz="4" w:space="0" w:color="000000"/>
                              <w:left w:val="single" w:sz="4" w:space="0" w:color="000000"/>
                              <w:bottom w:val="single" w:sz="4" w:space="0" w:color="000000"/>
                            </w:tcBorders>
                          </w:tcPr>
                          <w:p w14:paraId="0430A462"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Schválila:</w:t>
                            </w:r>
                          </w:p>
                        </w:tc>
                        <w:tc>
                          <w:tcPr>
                            <w:tcW w:w="4976" w:type="dxa"/>
                            <w:tcBorders>
                              <w:top w:val="single" w:sz="4" w:space="0" w:color="000000"/>
                              <w:left w:val="single" w:sz="4" w:space="0" w:color="000000"/>
                              <w:bottom w:val="single" w:sz="4" w:space="0" w:color="000000"/>
                              <w:right w:val="single" w:sz="4" w:space="0" w:color="000000"/>
                            </w:tcBorders>
                          </w:tcPr>
                          <w:p w14:paraId="591F06A9"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 xml:space="preserve">Mgr. Eliška </w:t>
                            </w:r>
                            <w:proofErr w:type="spellStart"/>
                            <w:r w:rsidRPr="000A0ABC">
                              <w:rPr>
                                <w:rFonts w:asciiTheme="majorHAnsi" w:hAnsiTheme="majorHAnsi" w:cs="Arial"/>
                                <w:sz w:val="28"/>
                              </w:rPr>
                              <w:t>Lachnitová</w:t>
                            </w:r>
                            <w:proofErr w:type="spellEnd"/>
                            <w:r w:rsidRPr="000A0ABC">
                              <w:rPr>
                                <w:rFonts w:asciiTheme="majorHAnsi" w:hAnsiTheme="majorHAnsi" w:cs="Arial"/>
                                <w:sz w:val="28"/>
                              </w:rPr>
                              <w:t>, ředitelka školy</w:t>
                            </w:r>
                          </w:p>
                        </w:tc>
                      </w:tr>
                      <w:tr w:rsidR="00F3572C" w:rsidRPr="004F7199" w14:paraId="07340EC8" w14:textId="77777777">
                        <w:tc>
                          <w:tcPr>
                            <w:tcW w:w="4465" w:type="dxa"/>
                            <w:tcBorders>
                              <w:top w:val="single" w:sz="4" w:space="0" w:color="000000"/>
                              <w:left w:val="single" w:sz="4" w:space="0" w:color="000000"/>
                              <w:bottom w:val="single" w:sz="4" w:space="0" w:color="000000"/>
                            </w:tcBorders>
                          </w:tcPr>
                          <w:p w14:paraId="00B058D7"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Pedagogická rada projednala dne:</w:t>
                            </w:r>
                          </w:p>
                        </w:tc>
                        <w:tc>
                          <w:tcPr>
                            <w:tcW w:w="4976" w:type="dxa"/>
                            <w:tcBorders>
                              <w:top w:val="single" w:sz="4" w:space="0" w:color="000000"/>
                              <w:left w:val="single" w:sz="4" w:space="0" w:color="000000"/>
                              <w:bottom w:val="single" w:sz="4" w:space="0" w:color="000000"/>
                              <w:right w:val="single" w:sz="4" w:space="0" w:color="000000"/>
                            </w:tcBorders>
                          </w:tcPr>
                          <w:p w14:paraId="084CD92B" w14:textId="5014AB60" w:rsidR="00F3572C" w:rsidRPr="000A0ABC" w:rsidRDefault="00F3572C">
                            <w:pPr>
                              <w:snapToGrid w:val="0"/>
                              <w:spacing w:before="120" w:line="240" w:lineRule="atLeast"/>
                              <w:rPr>
                                <w:rFonts w:asciiTheme="majorHAnsi" w:hAnsiTheme="majorHAnsi" w:cs="Arial"/>
                                <w:sz w:val="28"/>
                              </w:rPr>
                            </w:pPr>
                            <w:proofErr w:type="gramStart"/>
                            <w:r>
                              <w:rPr>
                                <w:rFonts w:asciiTheme="majorHAnsi" w:hAnsiTheme="majorHAnsi" w:cs="Arial"/>
                                <w:sz w:val="28"/>
                              </w:rPr>
                              <w:t>11.10.2024</w:t>
                            </w:r>
                            <w:proofErr w:type="gramEnd"/>
                          </w:p>
                        </w:tc>
                      </w:tr>
                      <w:tr w:rsidR="00F3572C" w:rsidRPr="004F7199" w14:paraId="11AE9C62" w14:textId="77777777" w:rsidTr="00F3572C">
                        <w:trPr>
                          <w:trHeight w:val="710"/>
                        </w:trPr>
                        <w:tc>
                          <w:tcPr>
                            <w:tcW w:w="4465" w:type="dxa"/>
                            <w:tcBorders>
                              <w:top w:val="single" w:sz="4" w:space="0" w:color="000000"/>
                              <w:left w:val="single" w:sz="4" w:space="0" w:color="000000"/>
                              <w:bottom w:val="single" w:sz="4" w:space="0" w:color="000000"/>
                            </w:tcBorders>
                          </w:tcPr>
                          <w:p w14:paraId="7327CA8F"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Školská rada schválila dne:</w:t>
                            </w:r>
                          </w:p>
                        </w:tc>
                        <w:tc>
                          <w:tcPr>
                            <w:tcW w:w="4976" w:type="dxa"/>
                            <w:tcBorders>
                              <w:top w:val="single" w:sz="4" w:space="0" w:color="000000"/>
                              <w:left w:val="single" w:sz="4" w:space="0" w:color="000000"/>
                              <w:bottom w:val="single" w:sz="4" w:space="0" w:color="000000"/>
                              <w:right w:val="single" w:sz="4" w:space="0" w:color="000000"/>
                            </w:tcBorders>
                          </w:tcPr>
                          <w:p w14:paraId="5892C579" w14:textId="257FF8BC" w:rsidR="00F3572C" w:rsidRPr="000A0ABC" w:rsidRDefault="00EF06C0" w:rsidP="000A0ABC">
                            <w:pPr>
                              <w:snapToGrid w:val="0"/>
                              <w:spacing w:before="120" w:line="240" w:lineRule="atLeast"/>
                              <w:rPr>
                                <w:rFonts w:asciiTheme="majorHAnsi" w:hAnsiTheme="majorHAnsi" w:cs="Arial"/>
                                <w:sz w:val="28"/>
                              </w:rPr>
                            </w:pPr>
                            <w:r>
                              <w:rPr>
                                <w:rFonts w:asciiTheme="majorHAnsi" w:hAnsiTheme="majorHAnsi" w:cs="Arial"/>
                                <w:sz w:val="28"/>
                              </w:rPr>
                              <w:t>16.10.2024</w:t>
                            </w:r>
                            <w:bookmarkStart w:id="1" w:name="_GoBack"/>
                            <w:bookmarkEnd w:id="1"/>
                            <w:r w:rsidR="00F3572C" w:rsidRPr="000A0ABC">
                              <w:rPr>
                                <w:rFonts w:asciiTheme="majorHAnsi" w:hAnsiTheme="majorHAnsi" w:cs="Arial"/>
                                <w:sz w:val="28"/>
                              </w:rPr>
                              <w:br/>
                            </w:r>
                          </w:p>
                        </w:tc>
                      </w:tr>
                      <w:tr w:rsidR="00F3572C" w:rsidRPr="004F7199" w14:paraId="56BA85D5" w14:textId="77777777">
                        <w:tc>
                          <w:tcPr>
                            <w:tcW w:w="4465" w:type="dxa"/>
                            <w:tcBorders>
                              <w:top w:val="single" w:sz="4" w:space="0" w:color="000000"/>
                              <w:left w:val="single" w:sz="4" w:space="0" w:color="000000"/>
                              <w:bottom w:val="single" w:sz="4" w:space="0" w:color="000000"/>
                            </w:tcBorders>
                          </w:tcPr>
                          <w:p w14:paraId="72B224E1" w14:textId="77777777" w:rsidR="00F3572C" w:rsidRPr="000A0ABC" w:rsidRDefault="00F3572C">
                            <w:pPr>
                              <w:snapToGrid w:val="0"/>
                              <w:spacing w:before="120" w:line="240" w:lineRule="atLeast"/>
                              <w:rPr>
                                <w:rFonts w:asciiTheme="majorHAnsi" w:hAnsiTheme="majorHAnsi" w:cs="Arial"/>
                                <w:sz w:val="28"/>
                              </w:rPr>
                            </w:pPr>
                            <w:r w:rsidRPr="000A0ABC">
                              <w:rPr>
                                <w:rFonts w:asciiTheme="majorHAnsi" w:hAnsiTheme="majorHAnsi" w:cs="Arial"/>
                                <w:sz w:val="28"/>
                              </w:rPr>
                              <w:t>Směrnice nabývá platnosti ode dne:</w:t>
                            </w:r>
                          </w:p>
                        </w:tc>
                        <w:tc>
                          <w:tcPr>
                            <w:tcW w:w="4976" w:type="dxa"/>
                            <w:tcBorders>
                              <w:top w:val="single" w:sz="4" w:space="0" w:color="000000"/>
                              <w:left w:val="single" w:sz="4" w:space="0" w:color="000000"/>
                              <w:bottom w:val="single" w:sz="4" w:space="0" w:color="000000"/>
                              <w:right w:val="single" w:sz="4" w:space="0" w:color="000000"/>
                            </w:tcBorders>
                          </w:tcPr>
                          <w:p w14:paraId="373DBE4E" w14:textId="43FF69BA" w:rsidR="00F3572C" w:rsidRPr="000A0ABC" w:rsidRDefault="00F3572C">
                            <w:pPr>
                              <w:snapToGrid w:val="0"/>
                              <w:spacing w:before="120" w:line="240" w:lineRule="atLeast"/>
                              <w:rPr>
                                <w:rFonts w:asciiTheme="majorHAnsi" w:hAnsiTheme="majorHAnsi" w:cs="Arial"/>
                                <w:sz w:val="28"/>
                              </w:rPr>
                            </w:pPr>
                            <w:proofErr w:type="gramStart"/>
                            <w:r>
                              <w:rPr>
                                <w:rFonts w:asciiTheme="majorHAnsi" w:hAnsiTheme="majorHAnsi" w:cs="Arial"/>
                                <w:sz w:val="28"/>
                              </w:rPr>
                              <w:t>11.10.2024</w:t>
                            </w:r>
                            <w:proofErr w:type="gramEnd"/>
                          </w:p>
                        </w:tc>
                      </w:tr>
                    </w:tbl>
                    <w:p w14:paraId="4CAD31DE" w14:textId="77777777" w:rsidR="00F3572C" w:rsidRPr="004F7199" w:rsidRDefault="00F3572C" w:rsidP="002202D5">
                      <w:pPr>
                        <w:rPr>
                          <w:rFonts w:ascii="Arial Nova Cond Light" w:hAnsi="Arial Nova Cond Light"/>
                        </w:rPr>
                      </w:pPr>
                      <w:r w:rsidRPr="004F7199">
                        <w:rPr>
                          <w:rFonts w:ascii="Arial Nova Cond Light" w:hAnsi="Arial Nova Cond Light"/>
                        </w:rPr>
                        <w:t xml:space="preserve"> </w:t>
                      </w:r>
                    </w:p>
                  </w:txbxContent>
                </v:textbox>
                <w10:wrap type="square" side="largest" anchorx="margin" anchory="page"/>
              </v:shape>
            </w:pict>
          </mc:Fallback>
        </mc:AlternateContent>
      </w:r>
    </w:p>
    <w:p w14:paraId="027F0316" w14:textId="77777777" w:rsidR="002202D5" w:rsidRPr="00EC4C0F" w:rsidRDefault="002202D5" w:rsidP="002202D5">
      <w:pPr>
        <w:contextualSpacing/>
        <w:rPr>
          <w:rFonts w:asciiTheme="majorHAnsi" w:hAnsiTheme="majorHAnsi" w:cs="Arial"/>
          <w:sz w:val="22"/>
          <w:szCs w:val="22"/>
        </w:rPr>
      </w:pPr>
      <w:r w:rsidRPr="00EC4C0F">
        <w:rPr>
          <w:rFonts w:asciiTheme="majorHAnsi" w:hAnsiTheme="majorHAnsi" w:cs="Arial"/>
          <w:b/>
          <w:sz w:val="22"/>
          <w:szCs w:val="22"/>
        </w:rPr>
        <w:t>OBSAH</w:t>
      </w:r>
    </w:p>
    <w:p w14:paraId="5DA61C76" w14:textId="77777777" w:rsidR="002202D5" w:rsidRPr="00EC4C0F" w:rsidRDefault="002202D5" w:rsidP="002202D5">
      <w:pPr>
        <w:tabs>
          <w:tab w:val="left" w:pos="1455"/>
        </w:tabs>
        <w:contextualSpacing/>
        <w:rPr>
          <w:rFonts w:asciiTheme="majorHAnsi" w:hAnsiTheme="majorHAnsi" w:cs="Arial"/>
          <w:b/>
          <w:sz w:val="22"/>
          <w:szCs w:val="22"/>
        </w:rPr>
      </w:pPr>
      <w:r w:rsidRPr="00EC4C0F">
        <w:rPr>
          <w:rFonts w:asciiTheme="majorHAnsi" w:hAnsiTheme="majorHAnsi" w:cs="Arial"/>
          <w:b/>
          <w:sz w:val="22"/>
          <w:szCs w:val="22"/>
        </w:rPr>
        <w:t>1. Školní řád</w:t>
      </w:r>
    </w:p>
    <w:p w14:paraId="489EC0EC" w14:textId="6D0B097D" w:rsidR="002202D5"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w:t>
      </w:r>
      <w:r w:rsidR="002202D5" w:rsidRPr="00EC4C0F">
        <w:rPr>
          <w:rFonts w:asciiTheme="majorHAnsi" w:hAnsiTheme="majorHAnsi" w:cs="Arial"/>
          <w:sz w:val="22"/>
          <w:szCs w:val="22"/>
        </w:rPr>
        <w:t>.</w:t>
      </w:r>
      <w:r w:rsidRPr="00EC4C0F">
        <w:rPr>
          <w:rFonts w:asciiTheme="majorHAnsi" w:hAnsiTheme="majorHAnsi" w:cs="Arial"/>
          <w:sz w:val="22"/>
          <w:szCs w:val="22"/>
        </w:rPr>
        <w:t xml:space="preserve"> 1</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Práva</w:t>
      </w:r>
      <w:proofErr w:type="gramEnd"/>
      <w:r w:rsidR="002202D5" w:rsidRPr="00EC4C0F">
        <w:rPr>
          <w:rFonts w:asciiTheme="majorHAnsi" w:hAnsiTheme="majorHAnsi" w:cs="Arial"/>
          <w:sz w:val="22"/>
          <w:szCs w:val="22"/>
        </w:rPr>
        <w:t xml:space="preserve"> a povinnosti žáků</w:t>
      </w:r>
    </w:p>
    <w:p w14:paraId="0D5BF75A" w14:textId="64FE3C8F" w:rsidR="002202D5"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1. 2</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Práva</w:t>
      </w:r>
      <w:proofErr w:type="gramEnd"/>
      <w:r w:rsidR="002202D5" w:rsidRPr="00EC4C0F">
        <w:rPr>
          <w:rFonts w:asciiTheme="majorHAnsi" w:hAnsiTheme="majorHAnsi" w:cs="Arial"/>
          <w:sz w:val="22"/>
          <w:szCs w:val="22"/>
        </w:rPr>
        <w:t xml:space="preserve"> a povinnosti zákonných zástupců</w:t>
      </w:r>
    </w:p>
    <w:p w14:paraId="1C2CF477" w14:textId="0866179D" w:rsidR="002202D5"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1. 3</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Zaměstnanci</w:t>
      </w:r>
      <w:proofErr w:type="gramEnd"/>
      <w:r w:rsidR="002202D5" w:rsidRPr="00EC4C0F">
        <w:rPr>
          <w:rFonts w:asciiTheme="majorHAnsi" w:hAnsiTheme="majorHAnsi" w:cs="Arial"/>
          <w:sz w:val="22"/>
          <w:szCs w:val="22"/>
        </w:rPr>
        <w:t xml:space="preserve"> školy</w:t>
      </w:r>
    </w:p>
    <w:p w14:paraId="03AB38A0" w14:textId="2DEBA482" w:rsidR="002202D5"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w:t>
      </w:r>
      <w:r w:rsidR="002202D5" w:rsidRPr="00EC4C0F">
        <w:rPr>
          <w:rFonts w:asciiTheme="majorHAnsi" w:hAnsiTheme="majorHAnsi" w:cs="Arial"/>
          <w:sz w:val="22"/>
          <w:szCs w:val="22"/>
        </w:rPr>
        <w:t>.</w:t>
      </w:r>
      <w:r w:rsidRPr="00EC4C0F">
        <w:rPr>
          <w:rFonts w:asciiTheme="majorHAnsi" w:hAnsiTheme="majorHAnsi" w:cs="Arial"/>
          <w:sz w:val="22"/>
          <w:szCs w:val="22"/>
        </w:rPr>
        <w:t xml:space="preserve"> 4</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Provoz</w:t>
      </w:r>
      <w:proofErr w:type="gramEnd"/>
      <w:r w:rsidR="002202D5" w:rsidRPr="00EC4C0F">
        <w:rPr>
          <w:rFonts w:asciiTheme="majorHAnsi" w:hAnsiTheme="majorHAnsi" w:cs="Arial"/>
          <w:sz w:val="22"/>
          <w:szCs w:val="22"/>
        </w:rPr>
        <w:t xml:space="preserve"> školy</w:t>
      </w:r>
    </w:p>
    <w:p w14:paraId="5AA7F8DD" w14:textId="0F4C4586" w:rsidR="002202D5"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w:t>
      </w:r>
      <w:r w:rsidR="002202D5" w:rsidRPr="00EC4C0F">
        <w:rPr>
          <w:rFonts w:asciiTheme="majorHAnsi" w:hAnsiTheme="majorHAnsi" w:cs="Arial"/>
          <w:sz w:val="22"/>
          <w:szCs w:val="22"/>
        </w:rPr>
        <w:t>.</w:t>
      </w:r>
      <w:r w:rsidRPr="00EC4C0F">
        <w:rPr>
          <w:rFonts w:asciiTheme="majorHAnsi" w:hAnsiTheme="majorHAnsi" w:cs="Arial"/>
          <w:sz w:val="22"/>
          <w:szCs w:val="22"/>
        </w:rPr>
        <w:t xml:space="preserve"> 5</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Provoz</w:t>
      </w:r>
      <w:proofErr w:type="gramEnd"/>
      <w:r w:rsidR="002202D5" w:rsidRPr="00EC4C0F">
        <w:rPr>
          <w:rFonts w:asciiTheme="majorHAnsi" w:hAnsiTheme="majorHAnsi" w:cs="Arial"/>
          <w:sz w:val="22"/>
          <w:szCs w:val="22"/>
        </w:rPr>
        <w:t xml:space="preserve"> při akcích mimo školu</w:t>
      </w:r>
    </w:p>
    <w:p w14:paraId="2065A66E" w14:textId="1DFB8034" w:rsidR="00023CBA" w:rsidRPr="00EC4C0F" w:rsidRDefault="008A14DF"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1</w:t>
      </w:r>
      <w:r w:rsidR="002202D5" w:rsidRPr="00EC4C0F">
        <w:rPr>
          <w:rFonts w:asciiTheme="majorHAnsi" w:hAnsiTheme="majorHAnsi" w:cs="Arial"/>
          <w:sz w:val="22"/>
          <w:szCs w:val="22"/>
        </w:rPr>
        <w:t>.</w:t>
      </w:r>
      <w:r w:rsidRPr="00EC4C0F">
        <w:rPr>
          <w:rFonts w:asciiTheme="majorHAnsi" w:hAnsiTheme="majorHAnsi" w:cs="Arial"/>
          <w:sz w:val="22"/>
          <w:szCs w:val="22"/>
        </w:rPr>
        <w:t xml:space="preserve"> 6</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Podmínky</w:t>
      </w:r>
      <w:proofErr w:type="gramEnd"/>
      <w:r w:rsidR="002202D5" w:rsidRPr="00EC4C0F">
        <w:rPr>
          <w:rFonts w:asciiTheme="majorHAnsi" w:hAnsiTheme="majorHAnsi" w:cs="Arial"/>
          <w:sz w:val="22"/>
          <w:szCs w:val="22"/>
        </w:rPr>
        <w:t xml:space="preserve"> zajištění bezpečnosti a ochrany zdraví dětí a jejich ochrany   </w:t>
      </w:r>
      <w:r w:rsidR="00023CBA" w:rsidRPr="00EC4C0F">
        <w:rPr>
          <w:rFonts w:asciiTheme="majorHAnsi" w:hAnsiTheme="majorHAnsi" w:cs="Arial"/>
          <w:sz w:val="22"/>
          <w:szCs w:val="22"/>
        </w:rPr>
        <w:t xml:space="preserve"> </w:t>
      </w:r>
    </w:p>
    <w:p w14:paraId="05075361" w14:textId="6C4EB471" w:rsidR="002202D5" w:rsidRPr="00EC4C0F" w:rsidRDefault="00023CBA"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Pr="00EC4C0F">
        <w:rPr>
          <w:rFonts w:asciiTheme="majorHAnsi" w:hAnsiTheme="majorHAnsi" w:cs="Arial"/>
          <w:sz w:val="22"/>
          <w:szCs w:val="22"/>
        </w:rPr>
        <w:t>p</w:t>
      </w:r>
      <w:r w:rsidR="002202D5" w:rsidRPr="00EC4C0F">
        <w:rPr>
          <w:rFonts w:asciiTheme="majorHAnsi" w:hAnsiTheme="majorHAnsi" w:cs="Arial"/>
          <w:sz w:val="22"/>
          <w:szCs w:val="22"/>
        </w:rPr>
        <w:t>řed</w:t>
      </w:r>
      <w:r w:rsidRPr="00EC4C0F">
        <w:rPr>
          <w:rFonts w:asciiTheme="majorHAnsi" w:hAnsiTheme="majorHAnsi" w:cs="Arial"/>
          <w:sz w:val="22"/>
          <w:szCs w:val="22"/>
        </w:rPr>
        <w:t xml:space="preserve"> </w:t>
      </w:r>
      <w:r w:rsidR="002202D5" w:rsidRPr="00EC4C0F">
        <w:rPr>
          <w:rFonts w:asciiTheme="majorHAnsi" w:hAnsiTheme="majorHAnsi" w:cs="Arial"/>
          <w:sz w:val="22"/>
          <w:szCs w:val="22"/>
        </w:rPr>
        <w:t>sociálně patologickými jevy</w:t>
      </w:r>
    </w:p>
    <w:p w14:paraId="7A9C0EB9" w14:textId="2F686EE8" w:rsidR="00184FB7" w:rsidRPr="00184FB7" w:rsidRDefault="00D14AA2" w:rsidP="00184FB7">
      <w:pPr>
        <w:pStyle w:val="Odstavecseseznamem"/>
        <w:numPr>
          <w:ilvl w:val="1"/>
          <w:numId w:val="14"/>
        </w:numPr>
        <w:tabs>
          <w:tab w:val="left" w:pos="1455"/>
        </w:tabs>
        <w:rPr>
          <w:rFonts w:asciiTheme="majorHAnsi" w:hAnsiTheme="majorHAnsi" w:cs="Arial"/>
          <w:sz w:val="22"/>
          <w:szCs w:val="22"/>
        </w:rPr>
      </w:pPr>
      <w:r w:rsidRPr="00184FB7">
        <w:rPr>
          <w:rFonts w:asciiTheme="majorHAnsi" w:hAnsiTheme="majorHAnsi" w:cs="Arial"/>
          <w:sz w:val="22"/>
          <w:szCs w:val="22"/>
        </w:rPr>
        <w:t xml:space="preserve"> </w:t>
      </w:r>
      <w:r w:rsidR="00184FB7" w:rsidRPr="00184FB7">
        <w:rPr>
          <w:rFonts w:asciiTheme="majorHAnsi" w:hAnsiTheme="majorHAnsi" w:cs="Arial"/>
          <w:sz w:val="22"/>
          <w:szCs w:val="22"/>
        </w:rPr>
        <w:t>Podmínky zacházení s majetkem školy ze strany žáků</w:t>
      </w:r>
    </w:p>
    <w:p w14:paraId="4735B291" w14:textId="5BCCA494" w:rsidR="002202D5" w:rsidRPr="00184FB7" w:rsidRDefault="00184FB7" w:rsidP="00184FB7">
      <w:pPr>
        <w:tabs>
          <w:tab w:val="left" w:pos="1455"/>
        </w:tabs>
        <w:rPr>
          <w:rFonts w:asciiTheme="majorHAnsi" w:hAnsiTheme="majorHAnsi" w:cs="Arial"/>
          <w:sz w:val="22"/>
          <w:szCs w:val="22"/>
        </w:rPr>
      </w:pPr>
      <w:r>
        <w:rPr>
          <w:rFonts w:asciiTheme="majorHAnsi" w:hAnsiTheme="majorHAnsi" w:cs="Arial"/>
          <w:sz w:val="22"/>
          <w:szCs w:val="22"/>
        </w:rPr>
        <w:t xml:space="preserve">  </w:t>
      </w:r>
      <w:proofErr w:type="gramStart"/>
      <w:r>
        <w:rPr>
          <w:rFonts w:asciiTheme="majorHAnsi" w:hAnsiTheme="majorHAnsi" w:cs="Arial"/>
          <w:sz w:val="22"/>
          <w:szCs w:val="22"/>
        </w:rPr>
        <w:t xml:space="preserve">1.8  </w:t>
      </w:r>
      <w:r w:rsidR="002202D5" w:rsidRPr="00184FB7">
        <w:rPr>
          <w:rFonts w:asciiTheme="majorHAnsi" w:hAnsiTheme="majorHAnsi" w:cs="Arial"/>
          <w:sz w:val="22"/>
          <w:szCs w:val="22"/>
        </w:rPr>
        <w:t>Režim</w:t>
      </w:r>
      <w:proofErr w:type="gramEnd"/>
      <w:r w:rsidR="002202D5" w:rsidRPr="00184FB7">
        <w:rPr>
          <w:rFonts w:asciiTheme="majorHAnsi" w:hAnsiTheme="majorHAnsi" w:cs="Arial"/>
          <w:sz w:val="22"/>
          <w:szCs w:val="22"/>
        </w:rPr>
        <w:t xml:space="preserve"> školy při distanční výuce</w:t>
      </w:r>
      <w:r w:rsidR="00023CBA" w:rsidRPr="00184FB7">
        <w:rPr>
          <w:rFonts w:asciiTheme="majorHAnsi" w:hAnsiTheme="majorHAnsi" w:cs="Arial"/>
          <w:sz w:val="22"/>
          <w:szCs w:val="22"/>
        </w:rPr>
        <w:br/>
      </w:r>
      <w:r w:rsidR="002202D5" w:rsidRPr="00184FB7">
        <w:rPr>
          <w:rFonts w:asciiTheme="majorHAnsi" w:hAnsiTheme="majorHAnsi" w:cs="Arial"/>
          <w:b/>
          <w:sz w:val="22"/>
          <w:szCs w:val="22"/>
        </w:rPr>
        <w:t>2. Pravidla pro hodnocení a sebehodnocení žáka základní školy</w:t>
      </w:r>
    </w:p>
    <w:p w14:paraId="7210385E" w14:textId="03BF9500" w:rsidR="002202D5" w:rsidRPr="00EC4C0F" w:rsidRDefault="00C70892"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2. 1</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Zásady</w:t>
      </w:r>
      <w:proofErr w:type="gramEnd"/>
      <w:r w:rsidR="002202D5" w:rsidRPr="00EC4C0F">
        <w:rPr>
          <w:rFonts w:asciiTheme="majorHAnsi" w:hAnsiTheme="majorHAnsi" w:cs="Arial"/>
          <w:sz w:val="22"/>
          <w:szCs w:val="22"/>
        </w:rPr>
        <w:t xml:space="preserve"> klasifikace a způsob získávání podkladů pro klasifikaci</w:t>
      </w:r>
    </w:p>
    <w:p w14:paraId="734F6A3A" w14:textId="67C3C470" w:rsidR="002202D5" w:rsidRPr="00EC4C0F" w:rsidRDefault="00C70892"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w:t>
      </w:r>
      <w:r w:rsidR="002202D5" w:rsidRPr="00EC4C0F">
        <w:rPr>
          <w:rFonts w:asciiTheme="majorHAnsi" w:hAnsiTheme="majorHAnsi" w:cs="Arial"/>
          <w:sz w:val="22"/>
          <w:szCs w:val="22"/>
        </w:rPr>
        <w:t>.</w:t>
      </w:r>
      <w:r w:rsidR="008744F1" w:rsidRPr="00EC4C0F">
        <w:rPr>
          <w:rFonts w:asciiTheme="majorHAnsi" w:hAnsiTheme="majorHAnsi" w:cs="Arial"/>
          <w:sz w:val="22"/>
          <w:szCs w:val="22"/>
        </w:rPr>
        <w:t xml:space="preserve"> 2</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Zásady</w:t>
      </w:r>
      <w:proofErr w:type="gramEnd"/>
      <w:r w:rsidR="002202D5" w:rsidRPr="00EC4C0F">
        <w:rPr>
          <w:rFonts w:asciiTheme="majorHAnsi" w:hAnsiTheme="majorHAnsi" w:cs="Arial"/>
          <w:sz w:val="22"/>
          <w:szCs w:val="22"/>
        </w:rPr>
        <w:t xml:space="preserve"> a pravidla pro sebehodnocení žáků (</w:t>
      </w:r>
      <w:proofErr w:type="spellStart"/>
      <w:r w:rsidR="002202D5" w:rsidRPr="00EC4C0F">
        <w:rPr>
          <w:rFonts w:asciiTheme="majorHAnsi" w:hAnsiTheme="majorHAnsi" w:cs="Arial"/>
          <w:sz w:val="22"/>
          <w:szCs w:val="22"/>
        </w:rPr>
        <w:t>autoevaluace</w:t>
      </w:r>
      <w:proofErr w:type="spellEnd"/>
      <w:r w:rsidR="002202D5" w:rsidRPr="00EC4C0F">
        <w:rPr>
          <w:rFonts w:asciiTheme="majorHAnsi" w:hAnsiTheme="majorHAnsi" w:cs="Arial"/>
          <w:sz w:val="22"/>
          <w:szCs w:val="22"/>
        </w:rPr>
        <w:t>)</w:t>
      </w:r>
    </w:p>
    <w:p w14:paraId="48AB2B7B" w14:textId="5C53F9AB" w:rsidR="002202D5" w:rsidRPr="00EC4C0F" w:rsidRDefault="00C70892"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2. 3</w:t>
      </w:r>
      <w:r w:rsidR="00023CBA"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Hodnocení</w:t>
      </w:r>
      <w:proofErr w:type="gramEnd"/>
      <w:r w:rsidR="002202D5" w:rsidRPr="00EC4C0F">
        <w:rPr>
          <w:rFonts w:asciiTheme="majorHAnsi" w:hAnsiTheme="majorHAnsi" w:cs="Arial"/>
          <w:sz w:val="22"/>
          <w:szCs w:val="22"/>
        </w:rPr>
        <w:t xml:space="preserve"> výsledků vzdělávání žáků</w:t>
      </w:r>
    </w:p>
    <w:p w14:paraId="69AFE3A0" w14:textId="1C9DEE10" w:rsidR="002202D5" w:rsidRPr="00EC4C0F" w:rsidRDefault="00C70892"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2. 4</w:t>
      </w:r>
      <w:r w:rsidR="00023CBA"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Stupně</w:t>
      </w:r>
      <w:proofErr w:type="gramEnd"/>
      <w:r w:rsidR="002202D5" w:rsidRPr="00EC4C0F">
        <w:rPr>
          <w:rFonts w:asciiTheme="majorHAnsi" w:hAnsiTheme="majorHAnsi" w:cs="Arial"/>
          <w:sz w:val="22"/>
          <w:szCs w:val="22"/>
        </w:rPr>
        <w:t xml:space="preserve"> hodnocení a klasifikace</w:t>
      </w:r>
    </w:p>
    <w:p w14:paraId="1BBC5814" w14:textId="71C2A697" w:rsidR="002202D5" w:rsidRPr="00EC4C0F" w:rsidRDefault="00C70892" w:rsidP="002202D5">
      <w:pPr>
        <w:tabs>
          <w:tab w:val="left" w:pos="1455"/>
        </w:tabs>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2. 5</w:t>
      </w:r>
      <w:r w:rsidR="00023CBA"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Celkové</w:t>
      </w:r>
      <w:proofErr w:type="gramEnd"/>
      <w:r w:rsidR="002202D5" w:rsidRPr="00EC4C0F">
        <w:rPr>
          <w:rFonts w:asciiTheme="majorHAnsi" w:hAnsiTheme="majorHAnsi" w:cs="Arial"/>
          <w:sz w:val="22"/>
          <w:szCs w:val="22"/>
        </w:rPr>
        <w:t xml:space="preserve"> hodnocení</w:t>
      </w:r>
    </w:p>
    <w:p w14:paraId="582156AC" w14:textId="537DD355" w:rsidR="00023CBA" w:rsidRPr="00EC4C0F" w:rsidRDefault="00C70892" w:rsidP="002202D5">
      <w:pPr>
        <w:contextualSpacing/>
        <w:rPr>
          <w:rFonts w:asciiTheme="majorHAnsi" w:hAnsiTheme="majorHAnsi" w:cs="Arial"/>
          <w:sz w:val="22"/>
          <w:szCs w:val="22"/>
        </w:rPr>
      </w:pPr>
      <w:r w:rsidRPr="00EC4C0F">
        <w:rPr>
          <w:rFonts w:asciiTheme="majorHAnsi" w:hAnsiTheme="majorHAnsi" w:cs="Arial"/>
          <w:sz w:val="22"/>
          <w:szCs w:val="22"/>
        </w:rPr>
        <w:t xml:space="preserve"> </w:t>
      </w:r>
      <w:r w:rsidR="008744F1" w:rsidRPr="00EC4C0F">
        <w:rPr>
          <w:rFonts w:asciiTheme="majorHAnsi" w:hAnsiTheme="majorHAnsi" w:cs="Arial"/>
          <w:sz w:val="22"/>
          <w:szCs w:val="22"/>
        </w:rPr>
        <w:t xml:space="preserve"> </w:t>
      </w:r>
      <w:proofErr w:type="gramStart"/>
      <w:r w:rsidR="008744F1" w:rsidRPr="00EC4C0F">
        <w:rPr>
          <w:rFonts w:asciiTheme="majorHAnsi" w:hAnsiTheme="majorHAnsi" w:cs="Arial"/>
          <w:sz w:val="22"/>
          <w:szCs w:val="22"/>
        </w:rPr>
        <w:t>2. 6</w:t>
      </w:r>
      <w:r w:rsidR="002202D5" w:rsidRPr="00EC4C0F">
        <w:rPr>
          <w:rFonts w:asciiTheme="majorHAnsi" w:hAnsiTheme="majorHAnsi" w:cs="Arial"/>
          <w:b/>
          <w:sz w:val="22"/>
          <w:szCs w:val="22"/>
        </w:rPr>
        <w:t xml:space="preserve"> </w:t>
      </w:r>
      <w:r w:rsidR="00D14AA2" w:rsidRPr="00EC4C0F">
        <w:rPr>
          <w:rFonts w:asciiTheme="majorHAnsi" w:hAnsiTheme="majorHAnsi" w:cs="Arial"/>
          <w:b/>
          <w:sz w:val="22"/>
          <w:szCs w:val="22"/>
        </w:rPr>
        <w:t xml:space="preserve"> </w:t>
      </w:r>
      <w:r w:rsidR="002202D5" w:rsidRPr="00EC4C0F">
        <w:rPr>
          <w:rFonts w:asciiTheme="majorHAnsi" w:hAnsiTheme="majorHAnsi" w:cs="Arial"/>
          <w:sz w:val="22"/>
          <w:szCs w:val="22"/>
        </w:rPr>
        <w:t>Zásady</w:t>
      </w:r>
      <w:proofErr w:type="gramEnd"/>
      <w:r w:rsidR="002202D5" w:rsidRPr="00EC4C0F">
        <w:rPr>
          <w:rFonts w:asciiTheme="majorHAnsi" w:hAnsiTheme="majorHAnsi" w:cs="Arial"/>
          <w:sz w:val="22"/>
          <w:szCs w:val="22"/>
        </w:rPr>
        <w:t xml:space="preserve"> pro používání slovního hodnocení včetně předem stanovených </w:t>
      </w:r>
    </w:p>
    <w:p w14:paraId="238BC0C6" w14:textId="68448226" w:rsidR="002202D5" w:rsidRPr="00EC4C0F" w:rsidRDefault="00023CBA" w:rsidP="002202D5">
      <w:pPr>
        <w:contextualSpacing/>
        <w:rPr>
          <w:rFonts w:asciiTheme="majorHAnsi" w:hAnsiTheme="majorHAnsi" w:cs="Arial"/>
          <w:b/>
          <w:sz w:val="22"/>
          <w:szCs w:val="22"/>
        </w:rPr>
      </w:pPr>
      <w:r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Pr="00EC4C0F">
        <w:rPr>
          <w:rFonts w:asciiTheme="majorHAnsi" w:hAnsiTheme="majorHAnsi" w:cs="Arial"/>
          <w:sz w:val="22"/>
          <w:szCs w:val="22"/>
        </w:rPr>
        <w:t>k</w:t>
      </w:r>
      <w:r w:rsidR="002202D5" w:rsidRPr="00EC4C0F">
        <w:rPr>
          <w:rFonts w:asciiTheme="majorHAnsi" w:hAnsiTheme="majorHAnsi" w:cs="Arial"/>
          <w:sz w:val="22"/>
          <w:szCs w:val="22"/>
        </w:rPr>
        <w:t>ritérií</w:t>
      </w:r>
    </w:p>
    <w:p w14:paraId="35078F99" w14:textId="41BE1DC3" w:rsidR="00D54D87" w:rsidRPr="00EC4C0F" w:rsidRDefault="002202D5" w:rsidP="00D54D87">
      <w:pPr>
        <w:suppressAutoHyphens w:val="0"/>
        <w:overflowPunct/>
        <w:autoSpaceDE/>
        <w:spacing w:after="160" w:line="259" w:lineRule="auto"/>
        <w:textAlignment w:val="auto"/>
        <w:rPr>
          <w:rFonts w:asciiTheme="majorHAnsi" w:hAnsiTheme="majorHAnsi" w:cs="Arial"/>
          <w:bCs/>
          <w:sz w:val="22"/>
          <w:szCs w:val="22"/>
        </w:rPr>
      </w:pPr>
      <w:r w:rsidRPr="00EC4C0F">
        <w:rPr>
          <w:rFonts w:asciiTheme="majorHAnsi" w:hAnsiTheme="majorHAnsi" w:cs="Arial"/>
          <w:sz w:val="22"/>
          <w:szCs w:val="22"/>
        </w:rPr>
        <w:t xml:space="preserve"> </w:t>
      </w:r>
      <w:proofErr w:type="gramStart"/>
      <w:r w:rsidR="00C70892" w:rsidRPr="00EC4C0F">
        <w:rPr>
          <w:rFonts w:asciiTheme="majorHAnsi" w:hAnsiTheme="majorHAnsi" w:cs="Arial"/>
          <w:bCs/>
          <w:sz w:val="22"/>
          <w:szCs w:val="22"/>
        </w:rPr>
        <w:t>2</w:t>
      </w:r>
      <w:r w:rsidRPr="00EC4C0F">
        <w:rPr>
          <w:rFonts w:asciiTheme="majorHAnsi" w:hAnsiTheme="majorHAnsi" w:cs="Arial"/>
          <w:bCs/>
          <w:sz w:val="22"/>
          <w:szCs w:val="22"/>
        </w:rPr>
        <w:t>.</w:t>
      </w:r>
      <w:r w:rsidR="00C70892" w:rsidRPr="00EC4C0F">
        <w:rPr>
          <w:rFonts w:asciiTheme="majorHAnsi" w:hAnsiTheme="majorHAnsi" w:cs="Arial"/>
          <w:bCs/>
          <w:sz w:val="22"/>
          <w:szCs w:val="22"/>
        </w:rPr>
        <w:t xml:space="preserve"> 7</w:t>
      </w:r>
      <w:r w:rsidRPr="00EC4C0F">
        <w:rPr>
          <w:rFonts w:asciiTheme="majorHAnsi" w:hAnsiTheme="majorHAnsi" w:cs="Arial"/>
          <w:bCs/>
          <w:sz w:val="22"/>
          <w:szCs w:val="22"/>
        </w:rPr>
        <w:t xml:space="preserve"> </w:t>
      </w:r>
      <w:r w:rsidR="00D14AA2" w:rsidRPr="00EC4C0F">
        <w:rPr>
          <w:rFonts w:asciiTheme="majorHAnsi" w:hAnsiTheme="majorHAnsi" w:cs="Arial"/>
          <w:bCs/>
          <w:sz w:val="22"/>
          <w:szCs w:val="22"/>
        </w:rPr>
        <w:t xml:space="preserve"> </w:t>
      </w:r>
      <w:r w:rsidRPr="00EC4C0F">
        <w:rPr>
          <w:rFonts w:asciiTheme="majorHAnsi" w:hAnsiTheme="majorHAnsi" w:cs="Arial"/>
          <w:bCs/>
          <w:sz w:val="22"/>
          <w:szCs w:val="22"/>
        </w:rPr>
        <w:t>Zásady</w:t>
      </w:r>
      <w:proofErr w:type="gramEnd"/>
      <w:r w:rsidRPr="00EC4C0F">
        <w:rPr>
          <w:rFonts w:asciiTheme="majorHAnsi" w:hAnsiTheme="majorHAnsi" w:cs="Arial"/>
          <w:bCs/>
          <w:sz w:val="22"/>
          <w:szCs w:val="22"/>
        </w:rPr>
        <w:t xml:space="preserve"> hodnocení průběhu a výsledků vzdělávání a chování ve škole a na</w:t>
      </w:r>
      <w:r w:rsidR="00D54D87" w:rsidRPr="00EC4C0F">
        <w:rPr>
          <w:rFonts w:asciiTheme="majorHAnsi" w:hAnsiTheme="majorHAnsi" w:cs="Arial"/>
          <w:bCs/>
          <w:sz w:val="22"/>
          <w:szCs w:val="22"/>
        </w:rPr>
        <w:t xml:space="preserve">      </w:t>
      </w:r>
      <w:r w:rsidR="00D54D87" w:rsidRPr="00EC4C0F">
        <w:rPr>
          <w:rFonts w:asciiTheme="majorHAnsi" w:hAnsiTheme="majorHAnsi" w:cs="Arial"/>
          <w:bCs/>
          <w:sz w:val="22"/>
          <w:szCs w:val="22"/>
        </w:rPr>
        <w:br/>
        <w:t xml:space="preserve">     </w:t>
      </w:r>
      <w:r w:rsidR="00D14AA2" w:rsidRPr="00EC4C0F">
        <w:rPr>
          <w:rFonts w:asciiTheme="majorHAnsi" w:hAnsiTheme="majorHAnsi" w:cs="Arial"/>
          <w:bCs/>
          <w:sz w:val="22"/>
          <w:szCs w:val="22"/>
        </w:rPr>
        <w:t xml:space="preserve"> </w:t>
      </w:r>
      <w:r w:rsidR="00D54D87" w:rsidRPr="00EC4C0F">
        <w:rPr>
          <w:rFonts w:asciiTheme="majorHAnsi" w:hAnsiTheme="majorHAnsi" w:cs="Arial"/>
          <w:bCs/>
          <w:sz w:val="22"/>
          <w:szCs w:val="22"/>
        </w:rPr>
        <w:t>akcích pořádaných školou</w:t>
      </w:r>
    </w:p>
    <w:p w14:paraId="57C85738" w14:textId="2047B275" w:rsidR="002202D5" w:rsidRPr="000A0ABC" w:rsidRDefault="00C70892" w:rsidP="00D54D87">
      <w:pPr>
        <w:suppressAutoHyphens w:val="0"/>
        <w:overflowPunct/>
        <w:autoSpaceDE/>
        <w:spacing w:after="160"/>
        <w:textAlignment w:val="auto"/>
        <w:rPr>
          <w:rFonts w:asciiTheme="majorHAnsi" w:hAnsiTheme="majorHAnsi" w:cs="Arial"/>
          <w:sz w:val="26"/>
          <w:szCs w:val="26"/>
        </w:rPr>
      </w:pPr>
      <w:r w:rsidRPr="00EC4C0F">
        <w:rPr>
          <w:rFonts w:asciiTheme="majorHAnsi" w:hAnsiTheme="majorHAnsi" w:cs="Arial"/>
          <w:sz w:val="22"/>
          <w:szCs w:val="22"/>
        </w:rPr>
        <w:t xml:space="preserve"> </w:t>
      </w:r>
      <w:proofErr w:type="gramStart"/>
      <w:r w:rsidRPr="00EC4C0F">
        <w:rPr>
          <w:rFonts w:asciiTheme="majorHAnsi" w:hAnsiTheme="majorHAnsi" w:cs="Arial"/>
          <w:sz w:val="22"/>
          <w:szCs w:val="22"/>
        </w:rPr>
        <w:t>2</w:t>
      </w:r>
      <w:r w:rsidR="002202D5" w:rsidRPr="00EC4C0F">
        <w:rPr>
          <w:rFonts w:asciiTheme="majorHAnsi" w:hAnsiTheme="majorHAnsi" w:cs="Arial"/>
          <w:sz w:val="22"/>
          <w:szCs w:val="22"/>
        </w:rPr>
        <w:t>.</w:t>
      </w:r>
      <w:r w:rsidRPr="00EC4C0F">
        <w:rPr>
          <w:rFonts w:asciiTheme="majorHAnsi" w:hAnsiTheme="majorHAnsi" w:cs="Arial"/>
          <w:sz w:val="22"/>
          <w:szCs w:val="22"/>
        </w:rPr>
        <w:t xml:space="preserve"> 8</w:t>
      </w:r>
      <w:r w:rsidR="00023CBA"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Klasifikace</w:t>
      </w:r>
      <w:proofErr w:type="gramEnd"/>
      <w:r w:rsidR="002202D5" w:rsidRPr="00EC4C0F">
        <w:rPr>
          <w:rFonts w:asciiTheme="majorHAnsi" w:hAnsiTheme="majorHAnsi" w:cs="Arial"/>
          <w:sz w:val="22"/>
          <w:szCs w:val="22"/>
        </w:rPr>
        <w:t xml:space="preserve"> chování</w:t>
      </w:r>
      <w:r w:rsidR="00D54D87" w:rsidRPr="00EC4C0F">
        <w:rPr>
          <w:rFonts w:asciiTheme="majorHAnsi" w:hAnsiTheme="majorHAnsi" w:cs="Arial"/>
          <w:sz w:val="22"/>
          <w:szCs w:val="22"/>
        </w:rPr>
        <w:br/>
      </w:r>
      <w:r w:rsidRPr="00EC4C0F">
        <w:rPr>
          <w:rFonts w:asciiTheme="majorHAnsi" w:hAnsiTheme="majorHAnsi" w:cs="Arial"/>
          <w:sz w:val="22"/>
          <w:szCs w:val="22"/>
        </w:rPr>
        <w:t xml:space="preserve"> 2. 9</w:t>
      </w:r>
      <w:r w:rsidR="002202D5" w:rsidRPr="00EC4C0F">
        <w:rPr>
          <w:rFonts w:asciiTheme="majorHAnsi" w:hAnsiTheme="majorHAnsi" w:cs="Arial"/>
          <w:sz w:val="22"/>
          <w:szCs w:val="22"/>
        </w:rPr>
        <w:t xml:space="preserve"> Postup do vyššího ročníku, opakování ročníku</w:t>
      </w:r>
      <w:r w:rsidR="00D54D87" w:rsidRPr="00EC4C0F">
        <w:rPr>
          <w:rFonts w:asciiTheme="majorHAnsi" w:hAnsiTheme="majorHAnsi" w:cs="Arial"/>
          <w:sz w:val="22"/>
          <w:szCs w:val="22"/>
        </w:rPr>
        <w:br/>
      </w:r>
      <w:r w:rsidRPr="00EC4C0F">
        <w:rPr>
          <w:rFonts w:asciiTheme="majorHAnsi" w:hAnsiTheme="majorHAnsi" w:cs="Arial"/>
          <w:sz w:val="22"/>
          <w:szCs w:val="22"/>
        </w:rPr>
        <w:t xml:space="preserve"> 2. 10</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Opravné a komisionální zkoušky</w:t>
      </w:r>
      <w:r w:rsidR="00D54D87" w:rsidRPr="00EC4C0F">
        <w:rPr>
          <w:rFonts w:asciiTheme="majorHAnsi" w:hAnsiTheme="majorHAnsi" w:cs="Arial"/>
          <w:sz w:val="22"/>
          <w:szCs w:val="22"/>
        </w:rPr>
        <w:br/>
      </w:r>
      <w:r w:rsidRPr="00EC4C0F">
        <w:rPr>
          <w:rFonts w:asciiTheme="majorHAnsi" w:hAnsiTheme="majorHAnsi" w:cs="Arial"/>
          <w:sz w:val="22"/>
          <w:szCs w:val="22"/>
        </w:rPr>
        <w:t xml:space="preserve"> 2. 11</w:t>
      </w:r>
      <w:r w:rsidR="002202D5" w:rsidRPr="00EC4C0F">
        <w:rPr>
          <w:rFonts w:asciiTheme="majorHAnsi" w:hAnsiTheme="majorHAnsi" w:cs="Arial"/>
          <w:sz w:val="22"/>
          <w:szCs w:val="22"/>
        </w:rPr>
        <w:t xml:space="preserve"> </w:t>
      </w:r>
      <w:r w:rsidR="00D14AA2" w:rsidRPr="00EC4C0F">
        <w:rPr>
          <w:rFonts w:asciiTheme="majorHAnsi" w:hAnsiTheme="majorHAnsi" w:cs="Arial"/>
          <w:sz w:val="22"/>
          <w:szCs w:val="22"/>
        </w:rPr>
        <w:t xml:space="preserve"> </w:t>
      </w:r>
      <w:r w:rsidR="002202D5" w:rsidRPr="00EC4C0F">
        <w:rPr>
          <w:rFonts w:asciiTheme="majorHAnsi" w:hAnsiTheme="majorHAnsi" w:cs="Arial"/>
          <w:sz w:val="22"/>
          <w:szCs w:val="22"/>
        </w:rPr>
        <w:t>Výchovná opatření</w:t>
      </w:r>
      <w:r w:rsidR="00D54D87" w:rsidRPr="00EC4C0F">
        <w:rPr>
          <w:rFonts w:asciiTheme="majorHAnsi" w:hAnsiTheme="majorHAnsi" w:cs="Arial"/>
          <w:sz w:val="22"/>
          <w:szCs w:val="22"/>
        </w:rPr>
        <w:br/>
      </w:r>
      <w:r w:rsidRPr="00EC4C0F">
        <w:rPr>
          <w:rFonts w:asciiTheme="majorHAnsi" w:hAnsiTheme="majorHAnsi" w:cs="Arial"/>
          <w:sz w:val="22"/>
          <w:szCs w:val="22"/>
        </w:rPr>
        <w:t xml:space="preserve"> 2. 12</w:t>
      </w:r>
      <w:r w:rsidR="002202D5" w:rsidRPr="00EC4C0F">
        <w:rPr>
          <w:rFonts w:asciiTheme="majorHAnsi" w:hAnsiTheme="majorHAnsi" w:cs="Arial"/>
          <w:sz w:val="22"/>
          <w:szCs w:val="22"/>
        </w:rPr>
        <w:t xml:space="preserve"> Kázeňská opatření</w:t>
      </w:r>
      <w:r w:rsidR="00D54D87" w:rsidRPr="00EC4C0F">
        <w:rPr>
          <w:rFonts w:asciiTheme="majorHAnsi" w:hAnsiTheme="majorHAnsi" w:cs="Arial"/>
          <w:sz w:val="22"/>
          <w:szCs w:val="22"/>
        </w:rPr>
        <w:br/>
      </w:r>
      <w:r w:rsidRPr="00EC4C0F">
        <w:rPr>
          <w:rFonts w:asciiTheme="majorHAnsi" w:hAnsiTheme="majorHAnsi" w:cs="Arial"/>
          <w:sz w:val="22"/>
          <w:szCs w:val="22"/>
        </w:rPr>
        <w:t xml:space="preserve"> 2</w:t>
      </w:r>
      <w:r w:rsidR="002202D5" w:rsidRPr="00EC4C0F">
        <w:rPr>
          <w:rFonts w:asciiTheme="majorHAnsi" w:hAnsiTheme="majorHAnsi" w:cs="Arial"/>
          <w:sz w:val="22"/>
          <w:szCs w:val="22"/>
        </w:rPr>
        <w:t>.</w:t>
      </w:r>
      <w:r w:rsidRPr="00EC4C0F">
        <w:rPr>
          <w:rFonts w:asciiTheme="majorHAnsi" w:hAnsiTheme="majorHAnsi" w:cs="Arial"/>
          <w:sz w:val="22"/>
          <w:szCs w:val="22"/>
        </w:rPr>
        <w:t xml:space="preserve"> 13</w:t>
      </w:r>
      <w:r w:rsidR="00023CBA" w:rsidRPr="00EC4C0F">
        <w:rPr>
          <w:rFonts w:asciiTheme="majorHAnsi" w:hAnsiTheme="majorHAnsi" w:cs="Arial"/>
          <w:sz w:val="22"/>
          <w:szCs w:val="22"/>
        </w:rPr>
        <w:t xml:space="preserve"> </w:t>
      </w:r>
      <w:r w:rsidR="002202D5" w:rsidRPr="00EC4C0F">
        <w:rPr>
          <w:rFonts w:asciiTheme="majorHAnsi" w:hAnsiTheme="majorHAnsi" w:cs="Arial"/>
          <w:sz w:val="22"/>
          <w:szCs w:val="22"/>
        </w:rPr>
        <w:t>Hodnocení žáků se speciálními vzdělávacími potřebami</w:t>
      </w:r>
      <w:r w:rsidR="00D54D87" w:rsidRPr="00EC4C0F">
        <w:rPr>
          <w:rFonts w:asciiTheme="majorHAnsi" w:hAnsiTheme="majorHAnsi" w:cs="Arial"/>
          <w:sz w:val="22"/>
          <w:szCs w:val="22"/>
        </w:rPr>
        <w:br/>
      </w:r>
      <w:r w:rsidRPr="00EC4C0F">
        <w:rPr>
          <w:rFonts w:asciiTheme="majorHAnsi" w:hAnsiTheme="majorHAnsi" w:cs="Arial"/>
          <w:sz w:val="22"/>
          <w:szCs w:val="22"/>
        </w:rPr>
        <w:lastRenderedPageBreak/>
        <w:t xml:space="preserve"> 2</w:t>
      </w:r>
      <w:r w:rsidR="002202D5" w:rsidRPr="00EC4C0F">
        <w:rPr>
          <w:rFonts w:asciiTheme="majorHAnsi" w:hAnsiTheme="majorHAnsi" w:cs="Arial"/>
          <w:sz w:val="22"/>
          <w:szCs w:val="22"/>
        </w:rPr>
        <w:t>.</w:t>
      </w:r>
      <w:r w:rsidRPr="00EC4C0F">
        <w:rPr>
          <w:rFonts w:asciiTheme="majorHAnsi" w:hAnsiTheme="majorHAnsi" w:cs="Arial"/>
          <w:sz w:val="22"/>
          <w:szCs w:val="22"/>
        </w:rPr>
        <w:t xml:space="preserve"> 14</w:t>
      </w:r>
      <w:r w:rsidR="002202D5" w:rsidRPr="00EC4C0F">
        <w:rPr>
          <w:rFonts w:asciiTheme="majorHAnsi" w:hAnsiTheme="majorHAnsi" w:cs="Arial"/>
          <w:sz w:val="22"/>
          <w:szCs w:val="22"/>
        </w:rPr>
        <w:t xml:space="preserve"> Individuální studijní plán, studium v</w:t>
      </w:r>
      <w:r w:rsidR="00D54D87" w:rsidRPr="00EC4C0F">
        <w:rPr>
          <w:rFonts w:asciiTheme="majorHAnsi" w:hAnsiTheme="majorHAnsi" w:cs="Arial"/>
          <w:sz w:val="22"/>
          <w:szCs w:val="22"/>
        </w:rPr>
        <w:t> </w:t>
      </w:r>
      <w:r w:rsidR="002202D5" w:rsidRPr="00EC4C0F">
        <w:rPr>
          <w:rFonts w:asciiTheme="majorHAnsi" w:hAnsiTheme="majorHAnsi" w:cs="Arial"/>
          <w:sz w:val="22"/>
          <w:szCs w:val="22"/>
        </w:rPr>
        <w:t>zahraničí</w:t>
      </w:r>
      <w:r w:rsidR="00D54D87" w:rsidRPr="00EC4C0F">
        <w:rPr>
          <w:rFonts w:asciiTheme="majorHAnsi" w:hAnsiTheme="majorHAnsi" w:cs="Arial"/>
          <w:sz w:val="22"/>
          <w:szCs w:val="22"/>
        </w:rPr>
        <w:br/>
      </w:r>
    </w:p>
    <w:p w14:paraId="583B9E16" w14:textId="58034337" w:rsidR="002202D5" w:rsidRPr="009809ED" w:rsidRDefault="002202D5" w:rsidP="002202D5">
      <w:pPr>
        <w:tabs>
          <w:tab w:val="left" w:pos="1455"/>
        </w:tabs>
        <w:contextualSpacing/>
        <w:rPr>
          <w:rFonts w:ascii="Arial Nova Cond Light" w:hAnsi="Arial Nova Cond Light" w:cs="Arial"/>
          <w:szCs w:val="24"/>
        </w:rPr>
      </w:pPr>
      <w:r w:rsidRPr="009809ED">
        <w:rPr>
          <w:rFonts w:asciiTheme="majorHAnsi" w:hAnsiTheme="majorHAnsi" w:cstheme="majorHAnsi"/>
          <w:szCs w:val="24"/>
        </w:rPr>
        <w:t>Dle ustanovení § 30 odst. 1 zákona č. 561/2004 Sb., o předškolním, základním, středním, vyšším odborném a jiném vzdělávání, ve znění pozdějších předpisů (dále jen „školský zákon“), vydávám jako statutární orgán školy po projednání na pedagogické radě a po schválení školskou radou tuto směrnici. Směrnice je součástí organizačního řádu školy.</w:t>
      </w:r>
    </w:p>
    <w:p w14:paraId="022CA529" w14:textId="77777777" w:rsidR="002202D5" w:rsidRPr="000A0ABC" w:rsidRDefault="002202D5" w:rsidP="002202D5">
      <w:pPr>
        <w:pStyle w:val="Prosttext1"/>
        <w:contextualSpacing/>
        <w:rPr>
          <w:rFonts w:ascii="Arial Nova Cond Light" w:hAnsi="Arial Nova Cond Light" w:cs="Arial"/>
          <w:color w:val="auto"/>
          <w:sz w:val="26"/>
          <w:szCs w:val="26"/>
        </w:rPr>
      </w:pPr>
    </w:p>
    <w:p w14:paraId="05C8D058" w14:textId="77777777" w:rsidR="002202D5" w:rsidRPr="000A0ABC" w:rsidRDefault="002202D5" w:rsidP="002202D5">
      <w:pPr>
        <w:pStyle w:val="rad1"/>
        <w:jc w:val="left"/>
        <w:rPr>
          <w:sz w:val="26"/>
          <w:szCs w:val="26"/>
        </w:rPr>
      </w:pPr>
      <w:r w:rsidRPr="000A0ABC">
        <w:rPr>
          <w:sz w:val="26"/>
          <w:szCs w:val="26"/>
        </w:rPr>
        <w:t>1. ŠKOLNÍ ŘÁD</w:t>
      </w:r>
    </w:p>
    <w:p w14:paraId="03ED672A" w14:textId="77777777" w:rsidR="002202D5" w:rsidRPr="000A0ABC" w:rsidRDefault="002202D5" w:rsidP="002202D5">
      <w:pPr>
        <w:contextualSpacing/>
        <w:rPr>
          <w:rFonts w:ascii="Arial Nova Cond Light" w:hAnsi="Arial Nova Cond Light" w:cs="Arial"/>
          <w:b/>
          <w:bCs/>
          <w:sz w:val="26"/>
          <w:szCs w:val="26"/>
          <w:u w:val="single"/>
        </w:rPr>
      </w:pPr>
    </w:p>
    <w:p w14:paraId="459B5A4A" w14:textId="1422D652" w:rsidR="002202D5" w:rsidRPr="000A0ABC" w:rsidRDefault="008744F1" w:rsidP="002202D5">
      <w:pPr>
        <w:rPr>
          <w:rFonts w:asciiTheme="majorHAnsi" w:hAnsiTheme="majorHAnsi"/>
          <w:b/>
          <w:sz w:val="26"/>
          <w:szCs w:val="26"/>
        </w:rPr>
      </w:pPr>
      <w:r w:rsidRPr="000A0ABC">
        <w:rPr>
          <w:rFonts w:asciiTheme="majorHAnsi" w:hAnsiTheme="majorHAnsi"/>
          <w:b/>
          <w:sz w:val="26"/>
          <w:szCs w:val="26"/>
        </w:rPr>
        <w:t>1. 1</w:t>
      </w:r>
      <w:r w:rsidR="002202D5" w:rsidRPr="000A0ABC">
        <w:rPr>
          <w:rFonts w:asciiTheme="majorHAnsi" w:hAnsiTheme="majorHAnsi"/>
          <w:b/>
          <w:sz w:val="26"/>
          <w:szCs w:val="26"/>
        </w:rPr>
        <w:t xml:space="preserve"> Práva a povinnosti žáků</w:t>
      </w:r>
    </w:p>
    <w:p w14:paraId="702DAA2C" w14:textId="77777777" w:rsidR="00D54D87" w:rsidRPr="000A0ABC" w:rsidRDefault="00D54D87" w:rsidP="002202D5">
      <w:pPr>
        <w:pStyle w:val="rad2"/>
        <w:jc w:val="left"/>
        <w:rPr>
          <w:rFonts w:asciiTheme="majorHAnsi" w:hAnsiTheme="majorHAnsi"/>
          <w:sz w:val="26"/>
          <w:szCs w:val="26"/>
        </w:rPr>
      </w:pPr>
    </w:p>
    <w:p w14:paraId="7EBC5AC7" w14:textId="3AC42332" w:rsidR="002202D5" w:rsidRPr="000A0ABC" w:rsidRDefault="000A0ABC" w:rsidP="0010330A">
      <w:pPr>
        <w:pStyle w:val="rad2"/>
        <w:jc w:val="left"/>
        <w:rPr>
          <w:rFonts w:asciiTheme="majorHAnsi" w:hAnsiTheme="majorHAnsi"/>
          <w:sz w:val="26"/>
          <w:szCs w:val="26"/>
        </w:rPr>
      </w:pPr>
      <w:r>
        <w:rPr>
          <w:rFonts w:asciiTheme="majorHAnsi" w:hAnsiTheme="majorHAnsi"/>
          <w:sz w:val="26"/>
          <w:szCs w:val="26"/>
        </w:rPr>
        <w:t xml:space="preserve">1. </w:t>
      </w:r>
      <w:r w:rsidR="002202D5" w:rsidRPr="000A0ABC">
        <w:rPr>
          <w:rFonts w:asciiTheme="majorHAnsi" w:hAnsiTheme="majorHAnsi"/>
          <w:sz w:val="26"/>
          <w:szCs w:val="26"/>
        </w:rPr>
        <w:t>Žáci mají právo:</w:t>
      </w:r>
    </w:p>
    <w:p w14:paraId="1AF3749D"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na vzdělávání a školské služby podle školského zákona</w:t>
      </w:r>
    </w:p>
    <w:p w14:paraId="08CD694E" w14:textId="77777777" w:rsidR="002202D5" w:rsidRPr="000A0ABC" w:rsidRDefault="002202D5" w:rsidP="0010330A">
      <w:pPr>
        <w:pStyle w:val="Normln1"/>
        <w:numPr>
          <w:ilvl w:val="0"/>
          <w:numId w:val="8"/>
        </w:numPr>
        <w:rPr>
          <w:rFonts w:asciiTheme="majorHAnsi" w:hAnsiTheme="majorHAnsi" w:cstheme="majorHAnsi"/>
          <w:bCs/>
          <w:sz w:val="26"/>
          <w:szCs w:val="26"/>
          <w:lang w:eastAsia="ar-SA"/>
        </w:rPr>
      </w:pPr>
      <w:r w:rsidRPr="000A0ABC">
        <w:rPr>
          <w:rFonts w:asciiTheme="majorHAnsi" w:hAnsiTheme="majorHAnsi" w:cstheme="majorHAnsi"/>
          <w:bCs/>
          <w:sz w:val="26"/>
          <w:szCs w:val="26"/>
          <w:lang w:eastAsia="ar-SA"/>
        </w:rPr>
        <w:t>na rozvoj osobnosti podle míry nadání, rozumových a fyzických schopností</w:t>
      </w:r>
    </w:p>
    <w:p w14:paraId="4B4D86A3"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být informováni o průběhu a výsledcích svého vzdělávání</w:t>
      </w:r>
    </w:p>
    <w:p w14:paraId="783308FB" w14:textId="77777777" w:rsidR="002202D5" w:rsidRPr="000A0ABC" w:rsidRDefault="002202D5" w:rsidP="0010330A">
      <w:pPr>
        <w:pStyle w:val="Normln1"/>
        <w:numPr>
          <w:ilvl w:val="0"/>
          <w:numId w:val="10"/>
        </w:numPr>
        <w:rPr>
          <w:rFonts w:asciiTheme="majorHAnsi" w:hAnsiTheme="majorHAnsi" w:cstheme="majorHAnsi"/>
          <w:bCs/>
          <w:sz w:val="26"/>
          <w:szCs w:val="26"/>
          <w:lang w:eastAsia="ar-SA"/>
        </w:rPr>
      </w:pPr>
      <w:r w:rsidRPr="000A0ABC">
        <w:rPr>
          <w:rFonts w:asciiTheme="majorHAnsi" w:hAnsiTheme="majorHAnsi" w:cstheme="majorHAnsi"/>
          <w:bCs/>
          <w:sz w:val="26"/>
          <w:szCs w:val="26"/>
          <w:lang w:eastAsia="ar-SA"/>
        </w:rPr>
        <w:t>na bezplatné poskytnutí učebnic a učebních pomůcek dle platných předpisů</w:t>
      </w:r>
    </w:p>
    <w:p w14:paraId="58EC895B"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zakládat v rámci školy samosprávné orgány žáků a studentů, volit a být do nich voleni, pracovat v nich a jejich prostřednictvím se obracet na ředitele školy nebo školskou radu se svými podněty</w:t>
      </w:r>
    </w:p>
    <w:p w14:paraId="055E51C9"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vyjadřovat se ke všem rozhodnutím týkajícím se podstatných záležitostí jejich vzdělávání, přičemž jejich vyjádřením musí být věnována pozornost odpovídající jejich věku a stupni vývoje,</w:t>
      </w:r>
    </w:p>
    <w:p w14:paraId="0E744AD0"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 xml:space="preserve">na speciální péči v rámci možností školy, jedná – </w:t>
      </w:r>
      <w:proofErr w:type="spellStart"/>
      <w:r w:rsidRPr="000A0ABC">
        <w:rPr>
          <w:rFonts w:asciiTheme="majorHAnsi" w:hAnsiTheme="majorHAnsi" w:cstheme="majorHAnsi"/>
          <w:bCs/>
          <w:sz w:val="26"/>
          <w:szCs w:val="26"/>
        </w:rPr>
        <w:t>li</w:t>
      </w:r>
      <w:proofErr w:type="spellEnd"/>
      <w:r w:rsidRPr="000A0ABC">
        <w:rPr>
          <w:rFonts w:asciiTheme="majorHAnsi" w:hAnsiTheme="majorHAnsi" w:cstheme="majorHAnsi"/>
          <w:bCs/>
          <w:sz w:val="26"/>
          <w:szCs w:val="26"/>
        </w:rPr>
        <w:t xml:space="preserve"> se o žáky s poruchami učení nebo chování (se speciálními vzdělávacími potřebami),</w:t>
      </w:r>
    </w:p>
    <w:p w14:paraId="1E66C948" w14:textId="77777777" w:rsidR="002202D5" w:rsidRPr="000A0ABC" w:rsidRDefault="002202D5" w:rsidP="0010330A">
      <w:pPr>
        <w:pStyle w:val="Odstavecseseznamem"/>
        <w:numPr>
          <w:ilvl w:val="0"/>
          <w:numId w:val="8"/>
        </w:numPr>
        <w:jc w:val="both"/>
        <w:rPr>
          <w:rFonts w:asciiTheme="majorHAnsi" w:hAnsiTheme="majorHAnsi" w:cstheme="majorHAnsi"/>
          <w:bCs/>
          <w:sz w:val="26"/>
          <w:szCs w:val="26"/>
        </w:rPr>
      </w:pPr>
      <w:r w:rsidRPr="000A0ABC">
        <w:rPr>
          <w:rFonts w:asciiTheme="majorHAnsi" w:hAnsiTheme="majorHAnsi" w:cstheme="majorHAnsi"/>
          <w:bCs/>
          <w:sz w:val="26"/>
          <w:szCs w:val="26"/>
        </w:rPr>
        <w:t>na informace a poradenskou pomoc školy v záležitostech týkajících se vzdělávání.</w:t>
      </w:r>
    </w:p>
    <w:p w14:paraId="6844A014" w14:textId="77777777" w:rsidR="002202D5" w:rsidRPr="000A0ABC" w:rsidRDefault="002202D5" w:rsidP="002202D5">
      <w:pPr>
        <w:contextualSpacing/>
        <w:rPr>
          <w:rFonts w:ascii="Arial Nova Cond Light" w:hAnsi="Arial Nova Cond Light" w:cs="Arial"/>
          <w:bCs/>
          <w:sz w:val="26"/>
          <w:szCs w:val="26"/>
        </w:rPr>
      </w:pPr>
    </w:p>
    <w:p w14:paraId="2BBDFFB3" w14:textId="19B0BC2D" w:rsidR="002202D5" w:rsidRPr="000A0ABC" w:rsidRDefault="002202D5" w:rsidP="002202D5">
      <w:pPr>
        <w:pStyle w:val="rad2"/>
        <w:jc w:val="left"/>
        <w:rPr>
          <w:rFonts w:asciiTheme="majorHAnsi" w:hAnsiTheme="majorHAnsi" w:cstheme="majorHAnsi"/>
          <w:sz w:val="26"/>
          <w:szCs w:val="26"/>
        </w:rPr>
      </w:pPr>
    </w:p>
    <w:p w14:paraId="393F7874" w14:textId="1186FB26" w:rsidR="002202D5" w:rsidRPr="000A0ABC" w:rsidRDefault="000A0ABC" w:rsidP="002202D5">
      <w:pPr>
        <w:pStyle w:val="rad2"/>
        <w:jc w:val="left"/>
        <w:rPr>
          <w:rFonts w:asciiTheme="majorHAnsi" w:hAnsiTheme="majorHAnsi" w:cstheme="majorHAnsi"/>
          <w:b w:val="0"/>
          <w:sz w:val="26"/>
          <w:szCs w:val="26"/>
        </w:rPr>
      </w:pPr>
      <w:r>
        <w:rPr>
          <w:rFonts w:asciiTheme="majorHAnsi" w:hAnsiTheme="majorHAnsi" w:cstheme="majorHAnsi"/>
          <w:sz w:val="26"/>
          <w:szCs w:val="26"/>
        </w:rPr>
        <w:t xml:space="preserve">2. </w:t>
      </w:r>
      <w:r w:rsidR="002202D5" w:rsidRPr="000A0ABC">
        <w:rPr>
          <w:rFonts w:asciiTheme="majorHAnsi" w:hAnsiTheme="majorHAnsi" w:cstheme="majorHAnsi"/>
          <w:sz w:val="26"/>
          <w:szCs w:val="26"/>
        </w:rPr>
        <w:t>Žáci jsou povinni</w:t>
      </w:r>
    </w:p>
    <w:p w14:paraId="52FCC2F8" w14:textId="77777777" w:rsidR="002202D5" w:rsidRPr="000A0ABC" w:rsidRDefault="002202D5" w:rsidP="002202D5">
      <w:pPr>
        <w:pStyle w:val="Odstavecseseznamem"/>
        <w:numPr>
          <w:ilvl w:val="0"/>
          <w:numId w:val="9"/>
        </w:numPr>
        <w:jc w:val="both"/>
        <w:rPr>
          <w:rFonts w:asciiTheme="majorHAnsi" w:hAnsiTheme="majorHAnsi" w:cstheme="majorHAnsi"/>
          <w:bCs/>
          <w:sz w:val="26"/>
          <w:szCs w:val="26"/>
        </w:rPr>
      </w:pPr>
      <w:r w:rsidRPr="000A0ABC">
        <w:rPr>
          <w:rFonts w:asciiTheme="majorHAnsi" w:hAnsiTheme="majorHAnsi" w:cstheme="majorHAnsi"/>
          <w:bCs/>
          <w:sz w:val="26"/>
          <w:szCs w:val="26"/>
        </w:rPr>
        <w:t>řádně se vzdělávat, jak prezenční, tak distanční formou výuky, v míře odpovídající okolnostem</w:t>
      </w:r>
    </w:p>
    <w:p w14:paraId="45D09336" w14:textId="77777777" w:rsidR="002202D5" w:rsidRPr="000A0ABC" w:rsidRDefault="002202D5" w:rsidP="002202D5">
      <w:pPr>
        <w:pStyle w:val="Odstavecseseznamem"/>
        <w:numPr>
          <w:ilvl w:val="0"/>
          <w:numId w:val="9"/>
        </w:numPr>
        <w:jc w:val="both"/>
        <w:rPr>
          <w:rFonts w:asciiTheme="majorHAnsi" w:hAnsiTheme="majorHAnsi" w:cstheme="majorHAnsi"/>
          <w:bCs/>
          <w:sz w:val="26"/>
          <w:szCs w:val="26"/>
        </w:rPr>
      </w:pPr>
      <w:r w:rsidRPr="000A0ABC">
        <w:rPr>
          <w:rFonts w:asciiTheme="majorHAnsi" w:hAnsiTheme="majorHAnsi" w:cstheme="majorHAnsi"/>
          <w:bCs/>
          <w:sz w:val="26"/>
          <w:szCs w:val="26"/>
        </w:rPr>
        <w:t>dodržovat školní řád, předpisy, pokyny školy a školského zařízení k ochraně zdraví a bezpečnosti, s nimiž byli seznámeni,</w:t>
      </w:r>
    </w:p>
    <w:p w14:paraId="6DAC66C4" w14:textId="77777777" w:rsidR="002202D5" w:rsidRPr="000A0ABC" w:rsidRDefault="002202D5" w:rsidP="002202D5">
      <w:pPr>
        <w:pStyle w:val="Odstavecseseznamem"/>
        <w:numPr>
          <w:ilvl w:val="0"/>
          <w:numId w:val="9"/>
        </w:numPr>
        <w:jc w:val="both"/>
        <w:rPr>
          <w:rFonts w:asciiTheme="majorHAnsi" w:hAnsiTheme="majorHAnsi" w:cstheme="majorHAnsi"/>
          <w:bCs/>
          <w:sz w:val="26"/>
          <w:szCs w:val="26"/>
        </w:rPr>
      </w:pPr>
      <w:r w:rsidRPr="000A0ABC">
        <w:rPr>
          <w:rFonts w:asciiTheme="majorHAnsi" w:hAnsiTheme="majorHAnsi" w:cstheme="majorHAnsi"/>
          <w:bCs/>
          <w:sz w:val="26"/>
          <w:szCs w:val="26"/>
        </w:rPr>
        <w:t>plnit pokyny pedagogických pracovníků škol a školských zařízení vydané v souladu s právními předpisy, školním řádem a dalšími vnitřními řády školy.</w:t>
      </w:r>
    </w:p>
    <w:p w14:paraId="09EF597A" w14:textId="77777777" w:rsidR="002202D5" w:rsidRPr="000A0ABC" w:rsidRDefault="002202D5" w:rsidP="002202D5">
      <w:pPr>
        <w:contextualSpacing/>
        <w:rPr>
          <w:rFonts w:asciiTheme="majorHAnsi" w:hAnsiTheme="majorHAnsi" w:cstheme="majorHAnsi"/>
          <w:sz w:val="26"/>
          <w:szCs w:val="26"/>
        </w:rPr>
      </w:pPr>
    </w:p>
    <w:p w14:paraId="3E4862EE" w14:textId="025DAD50" w:rsidR="002202D5" w:rsidRPr="000A0ABC" w:rsidRDefault="000A0ABC" w:rsidP="00EE196E">
      <w:pPr>
        <w:contextualSpacing/>
        <w:jc w:val="both"/>
        <w:rPr>
          <w:rFonts w:asciiTheme="majorHAnsi" w:hAnsiTheme="majorHAnsi" w:cstheme="majorHAnsi"/>
          <w:sz w:val="26"/>
          <w:szCs w:val="26"/>
        </w:rPr>
      </w:pPr>
      <w:r>
        <w:rPr>
          <w:rStyle w:val="rad2Char"/>
          <w:rFonts w:asciiTheme="majorHAnsi" w:hAnsiTheme="majorHAnsi" w:cstheme="majorHAnsi"/>
          <w:b w:val="0"/>
          <w:sz w:val="26"/>
          <w:szCs w:val="26"/>
        </w:rPr>
        <w:t xml:space="preserve">3. </w:t>
      </w:r>
      <w:r w:rsidR="002202D5" w:rsidRPr="000A0ABC">
        <w:rPr>
          <w:rStyle w:val="rad2Char"/>
          <w:rFonts w:asciiTheme="majorHAnsi" w:hAnsiTheme="majorHAnsi" w:cstheme="majorHAnsi"/>
          <w:b w:val="0"/>
          <w:sz w:val="26"/>
          <w:szCs w:val="26"/>
        </w:rPr>
        <w:t>Žák ve škole</w:t>
      </w:r>
      <w:r w:rsidR="002202D5" w:rsidRPr="000A0ABC">
        <w:rPr>
          <w:rFonts w:asciiTheme="majorHAnsi" w:hAnsiTheme="majorHAnsi" w:cstheme="majorHAnsi"/>
          <w:sz w:val="26"/>
          <w:szCs w:val="26"/>
        </w:rPr>
        <w:t xml:space="preserve"> dodržuje pravidla slušného chování, dbá pokynů pedagogických a provozních pracovníků, dodržuje školní řád, pravidla tříd. Chová se tak, aby neohrozil zdraví svoje ani jiných osob. Žák dbá na to, aby svým chováním a jednáním ve škole i mimo ni nepoškozoval dobré jméno školy.  </w:t>
      </w:r>
    </w:p>
    <w:p w14:paraId="7A08147B" w14:textId="5ECE74A2"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4. </w:t>
      </w:r>
      <w:r w:rsidR="002202D5" w:rsidRPr="000A0ABC">
        <w:rPr>
          <w:rFonts w:asciiTheme="majorHAnsi" w:hAnsiTheme="majorHAnsi" w:cstheme="majorHAnsi"/>
          <w:sz w:val="26"/>
          <w:szCs w:val="26"/>
        </w:rPr>
        <w:t>Mají-li žáci nějaký problém při soužití se spolužáky, snaží se společně je řešit, případně se obrátí na třídního učitele, případně na rodiče nebo stížnost nahlásí ředitelce školy.</w:t>
      </w:r>
    </w:p>
    <w:p w14:paraId="2306B297" w14:textId="315D48E4"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5. </w:t>
      </w:r>
      <w:r w:rsidR="002202D5" w:rsidRPr="000A0ABC">
        <w:rPr>
          <w:rFonts w:asciiTheme="majorHAnsi" w:hAnsiTheme="majorHAnsi" w:cstheme="majorHAnsi"/>
          <w:sz w:val="26"/>
          <w:szCs w:val="26"/>
        </w:rPr>
        <w:t xml:space="preserve">Žáci se přesunují v prostorách školy, jídelny a šatny v doprovodu vyučujících. V průběhu vyučování se pohybují pouze v prostoru učeben a chodby. Bez dovolení nevcházejí na schodiště. Žáci se pohybují v prostorách školy ukázněně. Žáci nesmí </w:t>
      </w:r>
      <w:r w:rsidR="002202D5" w:rsidRPr="000A0ABC">
        <w:rPr>
          <w:rFonts w:asciiTheme="majorHAnsi" w:hAnsiTheme="majorHAnsi" w:cstheme="majorHAnsi"/>
          <w:sz w:val="26"/>
          <w:szCs w:val="26"/>
        </w:rPr>
        <w:lastRenderedPageBreak/>
        <w:t xml:space="preserve">bez svolení dospělé osoby otevírat okna a používat el. </w:t>
      </w:r>
      <w:proofErr w:type="gramStart"/>
      <w:r w:rsidR="002202D5" w:rsidRPr="000A0ABC">
        <w:rPr>
          <w:rFonts w:asciiTheme="majorHAnsi" w:hAnsiTheme="majorHAnsi" w:cstheme="majorHAnsi"/>
          <w:sz w:val="26"/>
          <w:szCs w:val="26"/>
        </w:rPr>
        <w:t>zařízení</w:t>
      </w:r>
      <w:proofErr w:type="gramEnd"/>
      <w:r w:rsidR="002202D5" w:rsidRPr="000A0ABC">
        <w:rPr>
          <w:rFonts w:asciiTheme="majorHAnsi" w:hAnsiTheme="majorHAnsi" w:cstheme="majorHAnsi"/>
          <w:sz w:val="26"/>
          <w:szCs w:val="26"/>
        </w:rPr>
        <w:t>. Žáci v budovách neběhají a jsou ohleduplní vůči ostatním. Žáci jedí pouze v lavici, jídelně nebo venkovní učebně. Žáci nepoužívají ve škole vlastní elektronická zařízení bez svolení pedagoga.</w:t>
      </w:r>
    </w:p>
    <w:p w14:paraId="2F1DE3DF" w14:textId="28BB9C75" w:rsidR="00EE196E" w:rsidRPr="000A0ABC" w:rsidRDefault="00EE196E" w:rsidP="00EE196E">
      <w:pPr>
        <w:contextualSpacing/>
        <w:jc w:val="both"/>
        <w:rPr>
          <w:rFonts w:asciiTheme="majorHAnsi" w:hAnsiTheme="majorHAnsi" w:cstheme="majorHAnsi"/>
          <w:sz w:val="26"/>
          <w:szCs w:val="26"/>
        </w:rPr>
      </w:pPr>
    </w:p>
    <w:p w14:paraId="756ED069" w14:textId="62C21BBB" w:rsidR="002202D5" w:rsidRPr="000A0ABC" w:rsidRDefault="000A0ABC" w:rsidP="00EE196E">
      <w:pPr>
        <w:contextualSpacing/>
        <w:jc w:val="both"/>
        <w:rPr>
          <w:rFonts w:asciiTheme="majorHAnsi" w:hAnsiTheme="majorHAnsi" w:cstheme="majorHAnsi"/>
          <w:sz w:val="26"/>
          <w:szCs w:val="26"/>
        </w:rPr>
      </w:pPr>
      <w:r>
        <w:rPr>
          <w:rStyle w:val="rad2Char"/>
          <w:rFonts w:asciiTheme="majorHAnsi" w:hAnsiTheme="majorHAnsi" w:cstheme="majorHAnsi"/>
          <w:b w:val="0"/>
          <w:sz w:val="26"/>
          <w:szCs w:val="26"/>
        </w:rPr>
        <w:t xml:space="preserve">6. </w:t>
      </w:r>
      <w:r w:rsidR="002202D5" w:rsidRPr="000A0ABC">
        <w:rPr>
          <w:rStyle w:val="rad2Char"/>
          <w:rFonts w:asciiTheme="majorHAnsi" w:hAnsiTheme="majorHAnsi" w:cstheme="majorHAnsi"/>
          <w:b w:val="0"/>
          <w:sz w:val="26"/>
          <w:szCs w:val="26"/>
        </w:rPr>
        <w:t>Žák chodí do školy</w:t>
      </w:r>
      <w:r w:rsidR="002202D5" w:rsidRPr="000A0ABC">
        <w:rPr>
          <w:rFonts w:asciiTheme="majorHAnsi" w:hAnsiTheme="majorHAnsi" w:cstheme="majorHAnsi"/>
          <w:sz w:val="26"/>
          <w:szCs w:val="26"/>
        </w:rPr>
        <w:t xml:space="preserve"> pravidelně a včas, nejpozději v 7.50 nebo podle pokynů vyučujících a účastní se činností organizovaných školou. Žák má vždy včas připravené pomůcky do vyučování, po zvonění je ve třídě a čeká na příchod pedagoga. Účast na vyučování nepovinných předmětů a docházka do kroužků a do školní družiny je pro přihlášené žáky povinná. Odhlásit se ze ŠD může pouze zákonný zástupce žáka na základě připraveného formuláře, z ostatních aktivit po domluvě s vedoucím. Školné vybírané na pololetí se nevrací.</w:t>
      </w:r>
    </w:p>
    <w:p w14:paraId="373E3B1D" w14:textId="77777777" w:rsidR="002202D5" w:rsidRPr="000A0ABC" w:rsidRDefault="002202D5" w:rsidP="002202D5">
      <w:pPr>
        <w:contextualSpacing/>
        <w:rPr>
          <w:rFonts w:asciiTheme="majorHAnsi" w:hAnsiTheme="majorHAnsi" w:cstheme="majorHAnsi"/>
          <w:sz w:val="26"/>
          <w:szCs w:val="26"/>
        </w:rPr>
      </w:pPr>
    </w:p>
    <w:p w14:paraId="696EA1D2" w14:textId="4BAECB05" w:rsidR="002202D5" w:rsidRPr="000A0ABC" w:rsidRDefault="000A0ABC" w:rsidP="00EE196E">
      <w:pPr>
        <w:pStyle w:val="Zkladntext21"/>
        <w:spacing w:after="0" w:line="240" w:lineRule="auto"/>
        <w:contextualSpacing/>
        <w:jc w:val="both"/>
        <w:rPr>
          <w:rFonts w:asciiTheme="majorHAnsi" w:hAnsiTheme="majorHAnsi" w:cstheme="majorHAnsi"/>
          <w:sz w:val="26"/>
          <w:szCs w:val="26"/>
        </w:rPr>
      </w:pPr>
      <w:r>
        <w:rPr>
          <w:rStyle w:val="rad2Char"/>
          <w:rFonts w:asciiTheme="majorHAnsi" w:hAnsiTheme="majorHAnsi" w:cstheme="majorHAnsi"/>
          <w:b w:val="0"/>
          <w:sz w:val="26"/>
          <w:szCs w:val="26"/>
        </w:rPr>
        <w:t xml:space="preserve">7. </w:t>
      </w:r>
      <w:r w:rsidR="002202D5" w:rsidRPr="000A0ABC">
        <w:rPr>
          <w:rStyle w:val="rad2Char"/>
          <w:rFonts w:asciiTheme="majorHAnsi" w:hAnsiTheme="majorHAnsi" w:cstheme="majorHAnsi"/>
          <w:b w:val="0"/>
          <w:sz w:val="26"/>
          <w:szCs w:val="26"/>
        </w:rPr>
        <w:t>Žák chodí do školy</w:t>
      </w:r>
      <w:r w:rsidR="002202D5" w:rsidRPr="000A0ABC">
        <w:rPr>
          <w:rFonts w:asciiTheme="majorHAnsi" w:hAnsiTheme="majorHAnsi" w:cstheme="majorHAnsi"/>
          <w:sz w:val="26"/>
          <w:szCs w:val="26"/>
        </w:rPr>
        <w:t xml:space="preserve"> vhodně a čistě upraven a oblečen. Propagace společensky nevhodných jevů je považována za hrubé porušení školního řádu. Taktéž je zakázáno nosit oblečení s vulgarismy a obrázky či výrazy se sexuálním podtextem (i v jiném než českém jazyce).</w:t>
      </w:r>
    </w:p>
    <w:p w14:paraId="5442F0C5" w14:textId="77777777" w:rsidR="002202D5" w:rsidRPr="000A0ABC" w:rsidRDefault="002202D5" w:rsidP="00EE196E">
      <w:pPr>
        <w:contextualSpacing/>
        <w:jc w:val="both"/>
        <w:rPr>
          <w:rFonts w:asciiTheme="majorHAnsi" w:hAnsiTheme="majorHAnsi" w:cstheme="majorHAnsi"/>
          <w:sz w:val="26"/>
          <w:szCs w:val="26"/>
        </w:rPr>
      </w:pPr>
    </w:p>
    <w:p w14:paraId="271B9C98" w14:textId="0BAF62D9"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8. </w:t>
      </w:r>
      <w:r w:rsidR="002202D5" w:rsidRPr="000A0ABC">
        <w:rPr>
          <w:rFonts w:asciiTheme="majorHAnsi" w:hAnsiTheme="majorHAnsi" w:cstheme="majorHAnsi"/>
          <w:sz w:val="26"/>
          <w:szCs w:val="26"/>
        </w:rPr>
        <w:t>Žák zachází s učebnicemi a školními potřebami šetrně, udržuje své místo, třídu i ostatní školní prostory v čistotě a pořádku, chrání majetek před poškozením. Nosí do školy učebnice a školní potřeby podle rozvrhu hodin a pokynů učitelů.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74B81786" w14:textId="77777777" w:rsidR="008744F1" w:rsidRPr="000A0ABC" w:rsidRDefault="008744F1" w:rsidP="00EE196E">
      <w:pPr>
        <w:contextualSpacing/>
        <w:jc w:val="both"/>
        <w:rPr>
          <w:rFonts w:asciiTheme="majorHAnsi" w:hAnsiTheme="majorHAnsi" w:cstheme="majorHAnsi"/>
          <w:sz w:val="26"/>
          <w:szCs w:val="26"/>
        </w:rPr>
      </w:pPr>
    </w:p>
    <w:p w14:paraId="3A58BA4A" w14:textId="626FE51D"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9. </w:t>
      </w:r>
      <w:r w:rsidR="002202D5" w:rsidRPr="000A0ABC">
        <w:rPr>
          <w:rFonts w:asciiTheme="majorHAnsi" w:hAnsiTheme="majorHAnsi" w:cstheme="majorHAnsi"/>
          <w:sz w:val="26"/>
          <w:szCs w:val="26"/>
        </w:rPr>
        <w:t xml:space="preserve">Před ukončením vyučování žáci z bezpečnostních důvodů neopouštějí školní budovu bez vědomí vyučujících. V době mimo vyučování žáci zůstávají ve škole jen se svolením vyučujících a pod jejich dohledem.      </w:t>
      </w:r>
    </w:p>
    <w:p w14:paraId="78EF6C51" w14:textId="77777777" w:rsidR="002202D5" w:rsidRPr="000A0ABC" w:rsidRDefault="002202D5" w:rsidP="002202D5">
      <w:pPr>
        <w:contextualSpacing/>
        <w:rPr>
          <w:rFonts w:asciiTheme="majorHAnsi" w:hAnsiTheme="majorHAnsi" w:cstheme="majorHAnsi"/>
          <w:sz w:val="26"/>
          <w:szCs w:val="26"/>
        </w:rPr>
      </w:pPr>
    </w:p>
    <w:p w14:paraId="141B4B8D" w14:textId="79B571E8"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10. </w:t>
      </w:r>
      <w:r w:rsidR="002202D5" w:rsidRPr="000A0ABC">
        <w:rPr>
          <w:rFonts w:asciiTheme="majorHAnsi" w:hAnsiTheme="majorHAnsi" w:cstheme="majorHAnsi"/>
          <w:sz w:val="26"/>
          <w:szCs w:val="26"/>
        </w:rPr>
        <w:t xml:space="preserve">Žáci chrání své zdraví i zdraví spolužáků; žákům jsou zakázány všechny činnosti, které jsou zdraví škodlivé (např. kouření, pití alkoholických nápojů, zneužívání návykových a zdraví škodlivých látek).      </w:t>
      </w:r>
    </w:p>
    <w:p w14:paraId="762E17E4" w14:textId="77777777" w:rsidR="002202D5" w:rsidRPr="000A0ABC" w:rsidRDefault="002202D5" w:rsidP="00EE196E">
      <w:pPr>
        <w:contextualSpacing/>
        <w:jc w:val="both"/>
        <w:rPr>
          <w:rFonts w:asciiTheme="majorHAnsi" w:hAnsiTheme="majorHAnsi" w:cstheme="majorHAnsi"/>
          <w:sz w:val="26"/>
          <w:szCs w:val="26"/>
        </w:rPr>
      </w:pPr>
    </w:p>
    <w:p w14:paraId="61578475" w14:textId="40DFD275" w:rsidR="002202D5" w:rsidRPr="000A0ABC" w:rsidRDefault="000A0ABC" w:rsidP="00EE196E">
      <w:pPr>
        <w:contextualSpacing/>
        <w:jc w:val="both"/>
        <w:rPr>
          <w:rFonts w:asciiTheme="majorHAnsi" w:hAnsiTheme="majorHAnsi" w:cstheme="majorHAnsi"/>
          <w:sz w:val="26"/>
          <w:szCs w:val="26"/>
          <w:u w:val="single"/>
        </w:rPr>
      </w:pPr>
      <w:r>
        <w:rPr>
          <w:rFonts w:asciiTheme="majorHAnsi" w:hAnsiTheme="majorHAnsi" w:cstheme="majorHAnsi"/>
          <w:sz w:val="26"/>
          <w:szCs w:val="26"/>
          <w:u w:val="single"/>
        </w:rPr>
        <w:t xml:space="preserve">11. </w:t>
      </w:r>
      <w:r w:rsidR="002202D5" w:rsidRPr="000A0ABC">
        <w:rPr>
          <w:rFonts w:asciiTheme="majorHAnsi" w:hAnsiTheme="majorHAnsi" w:cstheme="majorHAnsi"/>
          <w:sz w:val="26"/>
          <w:szCs w:val="26"/>
          <w:u w:val="single"/>
        </w:rPr>
        <w:t>Podmínky pro uvolňování žáka z vyučování a omlouvání neúčasti žáka ve vyučování stanoví školní řád následovně:</w:t>
      </w:r>
    </w:p>
    <w:p w14:paraId="75815571" w14:textId="77777777" w:rsidR="002202D5" w:rsidRPr="000A0ABC" w:rsidRDefault="002202D5" w:rsidP="00EE196E">
      <w:pPr>
        <w:pStyle w:val="Zkladntextodsazen31"/>
        <w:ind w:left="0"/>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V případě nemoci či rodinných důvodů (max. 2krát za pololetí) informuje rodič třídního učitele co nejdříve (nejpozději do 2 dnů) formou SMS, telefonátem, e-mailem, osobní omluvou. Absence bude doložena zákonným zástupcem do 3 dnů. </w:t>
      </w:r>
    </w:p>
    <w:p w14:paraId="7DB7C130" w14:textId="77777777" w:rsidR="002202D5" w:rsidRPr="000A0ABC" w:rsidRDefault="002202D5" w:rsidP="00EE196E">
      <w:pPr>
        <w:pStyle w:val="Zkladntextodsazen31"/>
        <w:ind w:left="0"/>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Odchod žáka z vyučování před jeho ukončením je možný pouze na základě písemné omluvy rodičů, kterou žák předloží vyučujícímu hodiny. </w:t>
      </w:r>
    </w:p>
    <w:p w14:paraId="0D7B596F" w14:textId="77777777" w:rsidR="002202D5" w:rsidRPr="000A0ABC" w:rsidRDefault="002202D5" w:rsidP="00EE196E">
      <w:pPr>
        <w:pStyle w:val="Zkladntextodsazen31"/>
        <w:ind w:left="0"/>
        <w:contextualSpacing/>
        <w:jc w:val="both"/>
        <w:rPr>
          <w:rFonts w:asciiTheme="majorHAnsi" w:hAnsiTheme="majorHAnsi" w:cstheme="majorHAnsi"/>
          <w:sz w:val="26"/>
          <w:szCs w:val="26"/>
        </w:rPr>
      </w:pPr>
      <w:r w:rsidRPr="000A0ABC">
        <w:rPr>
          <w:rFonts w:asciiTheme="majorHAnsi" w:hAnsiTheme="majorHAnsi" w:cstheme="majorHAnsi"/>
          <w:sz w:val="26"/>
          <w:szCs w:val="26"/>
        </w:rPr>
        <w:t>V případě, že žák bude plánovaně chybět déle než 3 dny (včetně) požádá rodič minimálně týden dopředu třídního učitele a ředitele školy o souhlas – použije formulář k tomu určený na webu školy.</w:t>
      </w:r>
    </w:p>
    <w:p w14:paraId="5022A8B4" w14:textId="77777777" w:rsidR="002202D5" w:rsidRPr="000A0ABC" w:rsidRDefault="002202D5" w:rsidP="00EE196E">
      <w:pPr>
        <w:pStyle w:val="Zkladntextodsazen31"/>
        <w:spacing w:after="0"/>
        <w:ind w:left="0"/>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Ředitelka školy může ze zdravotních nebo jiných závažných důvodů uvolnit žáka na žádost jeho zákonného zástupce z celého vyučování nebo z části vyučování (z vyučování některého předmětu). Jakmile žák dosáhne 100 zameškaných hodin za </w:t>
      </w:r>
      <w:r w:rsidRPr="000A0ABC">
        <w:rPr>
          <w:rFonts w:asciiTheme="majorHAnsi" w:hAnsiTheme="majorHAnsi" w:cstheme="majorHAnsi"/>
          <w:sz w:val="26"/>
          <w:szCs w:val="26"/>
        </w:rPr>
        <w:lastRenderedPageBreak/>
        <w:t>pololetí, může ředitel školy požadovat po rodičích při další absenci ze zdravotních důvodů omluvenku od lékaře.</w:t>
      </w:r>
    </w:p>
    <w:p w14:paraId="5CAECFC4" w14:textId="77777777" w:rsidR="002202D5" w:rsidRPr="000A0ABC" w:rsidRDefault="002202D5" w:rsidP="00EE196E">
      <w:pPr>
        <w:contextualSpacing/>
        <w:jc w:val="both"/>
        <w:rPr>
          <w:rFonts w:asciiTheme="majorHAnsi" w:hAnsiTheme="majorHAnsi" w:cstheme="majorHAnsi"/>
          <w:sz w:val="26"/>
          <w:szCs w:val="26"/>
        </w:rPr>
      </w:pPr>
    </w:p>
    <w:p w14:paraId="39656BE5" w14:textId="6599B209"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12. </w:t>
      </w:r>
      <w:r w:rsidR="002202D5" w:rsidRPr="000A0ABC">
        <w:rPr>
          <w:rFonts w:asciiTheme="majorHAnsi" w:hAnsiTheme="majorHAnsi" w:cstheme="majorHAnsi"/>
          <w:sz w:val="26"/>
          <w:szCs w:val="26"/>
        </w:rPr>
        <w:t>Žák se řádně a systematicky připravuje na vyučování, v případě nejasností v učivu, požádá o pomoc vyučujícího.</w:t>
      </w:r>
    </w:p>
    <w:p w14:paraId="02E8F3EE" w14:textId="77777777" w:rsidR="002202D5" w:rsidRPr="000A0ABC" w:rsidRDefault="002202D5" w:rsidP="00EE196E">
      <w:pPr>
        <w:contextualSpacing/>
        <w:jc w:val="both"/>
        <w:rPr>
          <w:rFonts w:asciiTheme="majorHAnsi" w:hAnsiTheme="majorHAnsi" w:cstheme="majorHAnsi"/>
          <w:sz w:val="26"/>
          <w:szCs w:val="26"/>
        </w:rPr>
      </w:pPr>
    </w:p>
    <w:p w14:paraId="3DE2ACBB" w14:textId="544FF3D0"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13. </w:t>
      </w:r>
      <w:r w:rsidR="002202D5" w:rsidRPr="000A0ABC">
        <w:rPr>
          <w:rFonts w:asciiTheme="majorHAnsi" w:hAnsiTheme="majorHAnsi" w:cstheme="majorHAnsi"/>
          <w:sz w:val="26"/>
          <w:szCs w:val="26"/>
        </w:rPr>
        <w:t>Žák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14:paraId="3C094F6A" w14:textId="77777777" w:rsidR="002202D5" w:rsidRPr="000A0ABC" w:rsidRDefault="002202D5" w:rsidP="00EE196E">
      <w:pPr>
        <w:contextualSpacing/>
        <w:jc w:val="both"/>
        <w:rPr>
          <w:rFonts w:asciiTheme="majorHAnsi" w:hAnsiTheme="majorHAnsi" w:cstheme="majorHAnsi"/>
          <w:sz w:val="26"/>
          <w:szCs w:val="26"/>
        </w:rPr>
      </w:pPr>
    </w:p>
    <w:p w14:paraId="4C3858F1" w14:textId="1A4945A9"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14. </w:t>
      </w:r>
      <w:r w:rsidR="002202D5" w:rsidRPr="000A0ABC">
        <w:rPr>
          <w:rFonts w:asciiTheme="majorHAnsi" w:hAnsiTheme="majorHAnsi" w:cstheme="majorHAnsi"/>
          <w:sz w:val="26"/>
          <w:szCs w:val="26"/>
        </w:rPr>
        <w:t>Žák nenosí do školy předměty, které nesouvisejí s výukou a mohly by ohrozit zdraví a bezpečnost jeho nebo jiných osob. Nošení cenných předmětů, včetně šperků a mobilních telefonů do školy, není doporučené, neboť škola za jejich ztrátu či poškození nenese odpovědnost. Mobilní telefon musí mít žák během vyučování vypnutý. Žáci nepoužívají ve škole další vlastní elektronická zařízení bez svolení pedagoga.</w:t>
      </w:r>
    </w:p>
    <w:p w14:paraId="28B901AD" w14:textId="080228BC" w:rsidR="002202D5" w:rsidRPr="000A0ABC" w:rsidRDefault="000A0ABC" w:rsidP="00EE196E">
      <w:pPr>
        <w:pStyle w:val="Zkladntext"/>
        <w:contextualSpacing/>
        <w:jc w:val="both"/>
        <w:rPr>
          <w:rFonts w:asciiTheme="majorHAnsi" w:hAnsiTheme="majorHAnsi" w:cstheme="majorHAnsi"/>
          <w:sz w:val="26"/>
          <w:szCs w:val="26"/>
        </w:rPr>
      </w:pPr>
      <w:r>
        <w:rPr>
          <w:rFonts w:asciiTheme="majorHAnsi" w:hAnsiTheme="majorHAnsi" w:cstheme="majorHAnsi"/>
          <w:sz w:val="26"/>
          <w:szCs w:val="26"/>
        </w:rPr>
        <w:t xml:space="preserve">15. </w:t>
      </w:r>
      <w:r w:rsidR="002202D5" w:rsidRPr="000A0ABC">
        <w:rPr>
          <w:rFonts w:asciiTheme="majorHAnsi" w:hAnsiTheme="majorHAnsi" w:cstheme="majorHAnsi"/>
          <w:sz w:val="26"/>
          <w:szCs w:val="26"/>
        </w:rPr>
        <w:t xml:space="preserve">Žáci mají zakázáno při pobytu v budově školy, na školním pozemku a akcích pořádaných školou i mimo místo adresy školy pořizovat a veřejně prezentovat bez souhlasu vyučujícího či jiné oprávněné osoby nahrávky a fotografie. Týká se to audio i video nahrávek. </w:t>
      </w:r>
    </w:p>
    <w:p w14:paraId="5C820171" w14:textId="77777777" w:rsidR="002202D5" w:rsidRPr="000A0ABC" w:rsidRDefault="002202D5" w:rsidP="002202D5">
      <w:pPr>
        <w:pStyle w:val="Zkladntext"/>
        <w:contextualSpacing/>
        <w:rPr>
          <w:rFonts w:asciiTheme="majorHAnsi" w:hAnsiTheme="majorHAnsi" w:cstheme="majorHAnsi"/>
          <w:sz w:val="26"/>
          <w:szCs w:val="26"/>
        </w:rPr>
      </w:pPr>
    </w:p>
    <w:p w14:paraId="027E43B7" w14:textId="55E15A96"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16. </w:t>
      </w:r>
      <w:r w:rsidR="002202D5" w:rsidRPr="000A0ABC">
        <w:rPr>
          <w:rFonts w:asciiTheme="majorHAnsi" w:hAnsiTheme="majorHAnsi" w:cstheme="majorHAnsi"/>
          <w:sz w:val="26"/>
          <w:szCs w:val="26"/>
        </w:rPr>
        <w:t>Zvláště hrubé slovní a úmyslné fyzické útoky žáka vůči pracovníkům školy nebo školského zařízení se vždy považují za závažné zaviněné porušení povinností stanovených tímto řádem.</w:t>
      </w:r>
    </w:p>
    <w:p w14:paraId="40F87A07" w14:textId="77777777" w:rsidR="002202D5" w:rsidRPr="000A0ABC" w:rsidRDefault="002202D5" w:rsidP="002202D5">
      <w:pPr>
        <w:contextualSpacing/>
        <w:rPr>
          <w:rFonts w:asciiTheme="majorHAnsi" w:hAnsiTheme="majorHAnsi" w:cstheme="majorHAnsi"/>
          <w:sz w:val="26"/>
          <w:szCs w:val="26"/>
        </w:rPr>
      </w:pPr>
    </w:p>
    <w:p w14:paraId="176E4161" w14:textId="415CFF5D" w:rsidR="002202D5" w:rsidRPr="000A0ABC" w:rsidRDefault="000A0ABC" w:rsidP="00EE196E">
      <w:pPr>
        <w:contextualSpacing/>
        <w:jc w:val="both"/>
        <w:rPr>
          <w:rFonts w:asciiTheme="majorHAnsi" w:hAnsiTheme="majorHAnsi" w:cstheme="majorHAnsi"/>
          <w:sz w:val="26"/>
          <w:szCs w:val="26"/>
        </w:rPr>
      </w:pPr>
      <w:r>
        <w:rPr>
          <w:rFonts w:asciiTheme="majorHAnsi" w:hAnsiTheme="majorHAnsi" w:cstheme="majorHAnsi"/>
          <w:sz w:val="26"/>
          <w:szCs w:val="26"/>
        </w:rPr>
        <w:t xml:space="preserve">17. </w:t>
      </w:r>
      <w:r w:rsidR="002202D5" w:rsidRPr="000A0ABC">
        <w:rPr>
          <w:rFonts w:asciiTheme="majorHAnsi" w:hAnsiTheme="majorHAnsi" w:cstheme="majorHAnsi"/>
          <w:sz w:val="26"/>
          <w:szCs w:val="26"/>
        </w:rPr>
        <w:t>Při porušení povinností stanovených tímto školním řádem lze podle závažnosti porušení žákovi uložit:</w:t>
      </w:r>
    </w:p>
    <w:p w14:paraId="7BCEE0C1" w14:textId="77777777" w:rsidR="002202D5" w:rsidRPr="000A0ABC" w:rsidRDefault="002202D5" w:rsidP="00EE196E">
      <w:pPr>
        <w:contextualSpacing/>
        <w:jc w:val="both"/>
        <w:rPr>
          <w:rFonts w:asciiTheme="majorHAnsi" w:hAnsiTheme="majorHAnsi" w:cstheme="majorHAnsi"/>
          <w:sz w:val="26"/>
          <w:szCs w:val="26"/>
        </w:rPr>
      </w:pPr>
      <w:r w:rsidRPr="000A0ABC">
        <w:rPr>
          <w:rFonts w:asciiTheme="majorHAnsi" w:hAnsiTheme="majorHAnsi" w:cstheme="majorHAnsi"/>
          <w:sz w:val="26"/>
          <w:szCs w:val="26"/>
        </w:rPr>
        <w:t>a) napomenutí třídního učitele,</w:t>
      </w:r>
    </w:p>
    <w:p w14:paraId="4A9146FF" w14:textId="77777777" w:rsidR="002202D5" w:rsidRPr="000A0ABC" w:rsidRDefault="002202D5" w:rsidP="00EE196E">
      <w:pPr>
        <w:contextualSpacing/>
        <w:jc w:val="both"/>
        <w:rPr>
          <w:rFonts w:asciiTheme="majorHAnsi" w:hAnsiTheme="majorHAnsi" w:cstheme="majorHAnsi"/>
          <w:sz w:val="26"/>
          <w:szCs w:val="26"/>
        </w:rPr>
      </w:pPr>
      <w:r w:rsidRPr="000A0ABC">
        <w:rPr>
          <w:rFonts w:asciiTheme="majorHAnsi" w:hAnsiTheme="majorHAnsi" w:cstheme="majorHAnsi"/>
          <w:sz w:val="26"/>
          <w:szCs w:val="26"/>
        </w:rPr>
        <w:t>b) důtku třídního učitele,</w:t>
      </w:r>
    </w:p>
    <w:p w14:paraId="425D7A48" w14:textId="77777777" w:rsidR="002202D5" w:rsidRPr="000A0ABC" w:rsidRDefault="002202D5" w:rsidP="00EE196E">
      <w:pPr>
        <w:contextualSpacing/>
        <w:jc w:val="both"/>
        <w:rPr>
          <w:rFonts w:asciiTheme="majorHAnsi" w:hAnsiTheme="majorHAnsi" w:cstheme="majorHAnsi"/>
          <w:sz w:val="26"/>
          <w:szCs w:val="26"/>
        </w:rPr>
      </w:pPr>
      <w:r w:rsidRPr="000A0ABC">
        <w:rPr>
          <w:rFonts w:asciiTheme="majorHAnsi" w:hAnsiTheme="majorHAnsi" w:cstheme="majorHAnsi"/>
          <w:sz w:val="26"/>
          <w:szCs w:val="26"/>
        </w:rPr>
        <w:t>c) důtku ředitele školy,</w:t>
      </w:r>
    </w:p>
    <w:p w14:paraId="1728E73D" w14:textId="77777777" w:rsidR="002202D5" w:rsidRPr="000A0ABC" w:rsidRDefault="002202D5" w:rsidP="00EE196E">
      <w:pPr>
        <w:contextualSpacing/>
        <w:jc w:val="both"/>
        <w:rPr>
          <w:rFonts w:asciiTheme="majorHAnsi" w:hAnsiTheme="majorHAnsi" w:cstheme="majorHAnsi"/>
          <w:sz w:val="26"/>
          <w:szCs w:val="26"/>
        </w:rPr>
      </w:pPr>
      <w:r w:rsidRPr="000A0ABC">
        <w:rPr>
          <w:rFonts w:asciiTheme="majorHAnsi" w:hAnsiTheme="majorHAnsi" w:cstheme="majorHAnsi"/>
          <w:sz w:val="26"/>
          <w:szCs w:val="26"/>
        </w:rPr>
        <w:t>d) snížení známky z chování.</w:t>
      </w:r>
    </w:p>
    <w:p w14:paraId="173BC2CA" w14:textId="77777777" w:rsidR="002202D5" w:rsidRPr="000A0ABC" w:rsidRDefault="002202D5" w:rsidP="00EE196E">
      <w:pPr>
        <w:pStyle w:val="Zkladntext"/>
        <w:contextualSpacing/>
        <w:jc w:val="both"/>
        <w:rPr>
          <w:rFonts w:asciiTheme="majorHAnsi" w:hAnsiTheme="majorHAnsi" w:cstheme="majorHAnsi"/>
          <w:sz w:val="26"/>
          <w:szCs w:val="26"/>
        </w:rPr>
      </w:pPr>
      <w:r w:rsidRPr="000A0ABC">
        <w:rPr>
          <w:rFonts w:asciiTheme="majorHAnsi" w:hAnsiTheme="majorHAnsi" w:cstheme="majorHAnsi"/>
          <w:sz w:val="26"/>
          <w:szCs w:val="26"/>
        </w:rPr>
        <w:t>Škola neprodleně oznámí uložení napomenutí nebo důtky a jeho důvody prokazatelným způsobem žákovi a jeho zákonnému zástupci a zaznamená je do dokumentace školy.</w:t>
      </w:r>
    </w:p>
    <w:p w14:paraId="6AAC78A0" w14:textId="77777777" w:rsidR="002202D5" w:rsidRPr="000A0ABC" w:rsidRDefault="002202D5" w:rsidP="002202D5">
      <w:pPr>
        <w:pStyle w:val="Zkladntext"/>
        <w:contextualSpacing/>
        <w:rPr>
          <w:rFonts w:asciiTheme="majorHAnsi" w:hAnsiTheme="majorHAnsi" w:cstheme="majorHAnsi"/>
          <w:sz w:val="26"/>
          <w:szCs w:val="26"/>
        </w:rPr>
      </w:pPr>
    </w:p>
    <w:p w14:paraId="11590131" w14:textId="14B741E5" w:rsidR="002202D5" w:rsidRPr="000A0ABC" w:rsidRDefault="008744F1" w:rsidP="00BB3D36">
      <w:pPr>
        <w:pStyle w:val="rad1"/>
        <w:rPr>
          <w:rFonts w:asciiTheme="majorHAnsi" w:hAnsiTheme="majorHAnsi" w:cstheme="majorHAnsi"/>
          <w:sz w:val="26"/>
          <w:szCs w:val="26"/>
        </w:rPr>
      </w:pPr>
      <w:r w:rsidRPr="000A0ABC">
        <w:rPr>
          <w:rFonts w:asciiTheme="majorHAnsi" w:hAnsiTheme="majorHAnsi" w:cstheme="majorHAnsi"/>
          <w:sz w:val="26"/>
          <w:szCs w:val="26"/>
        </w:rPr>
        <w:t>1. 2</w:t>
      </w:r>
      <w:r w:rsidR="002202D5" w:rsidRPr="000A0ABC">
        <w:rPr>
          <w:rFonts w:asciiTheme="majorHAnsi" w:hAnsiTheme="majorHAnsi" w:cstheme="majorHAnsi"/>
          <w:sz w:val="26"/>
          <w:szCs w:val="26"/>
        </w:rPr>
        <w:t xml:space="preserve"> Práva a povinnosti zákonných zástupců </w:t>
      </w:r>
    </w:p>
    <w:p w14:paraId="1E8F79AA" w14:textId="77777777" w:rsidR="002202D5" w:rsidRPr="000A0ABC" w:rsidRDefault="002202D5" w:rsidP="00BB3D36">
      <w:pPr>
        <w:contextualSpacing/>
        <w:jc w:val="both"/>
        <w:rPr>
          <w:rFonts w:asciiTheme="majorHAnsi" w:hAnsiTheme="majorHAnsi" w:cstheme="majorHAnsi"/>
          <w:b/>
          <w:sz w:val="26"/>
          <w:szCs w:val="26"/>
        </w:rPr>
      </w:pPr>
    </w:p>
    <w:p w14:paraId="013B1F77" w14:textId="4A4F7819" w:rsidR="002202D5" w:rsidRPr="000A0ABC" w:rsidRDefault="002202D5" w:rsidP="00BB3D36">
      <w:pPr>
        <w:contextualSpacing/>
        <w:jc w:val="both"/>
        <w:rPr>
          <w:rFonts w:asciiTheme="majorHAnsi" w:hAnsiTheme="majorHAnsi" w:cstheme="majorHAnsi"/>
          <w:b/>
          <w:sz w:val="26"/>
          <w:szCs w:val="26"/>
        </w:rPr>
      </w:pPr>
      <w:r w:rsidRPr="000A0ABC">
        <w:rPr>
          <w:rFonts w:asciiTheme="majorHAnsi" w:hAnsiTheme="majorHAnsi" w:cstheme="majorHAnsi"/>
          <w:b/>
          <w:sz w:val="26"/>
          <w:szCs w:val="26"/>
        </w:rPr>
        <w:t>Zákonní zástupci nezletilých žáků jsou povinni:</w:t>
      </w:r>
    </w:p>
    <w:p w14:paraId="5432CE41"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a) zajistit, aby žák docházel řádně do školy nebo školského zařízení,</w:t>
      </w:r>
    </w:p>
    <w:p w14:paraId="3C1F6C08"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b) na vyzvání ředitele školy nebo školského zařízení se osobně zúčastnit projednávání závažných otázek týkajících se vzdělávání dítěte,</w:t>
      </w:r>
    </w:p>
    <w:p w14:paraId="1C803ABC"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c) informovat školu a školské zařízení o zdravotní způsobilosti žáka ke vzdělávání a případných změnách způsobilosti, o zdravotních obtížích nebo jiných závažných </w:t>
      </w:r>
      <w:r w:rsidRPr="000A0ABC">
        <w:rPr>
          <w:rFonts w:asciiTheme="majorHAnsi" w:hAnsiTheme="majorHAnsi" w:cstheme="majorHAnsi"/>
          <w:sz w:val="26"/>
          <w:szCs w:val="26"/>
        </w:rPr>
        <w:lastRenderedPageBreak/>
        <w:t>skutečnostech, které by mohly mít vliv na průběh vzdělávání, o tom, zda je žák zdravotně postižen, včetně údaje o druhu postižení nebo zdravotního znevýhodnění;</w:t>
      </w:r>
    </w:p>
    <w:p w14:paraId="7E5A113D"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d) nechat dítě s infekčním onemocněním v domácím léčení,</w:t>
      </w:r>
    </w:p>
    <w:p w14:paraId="60545448"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e) dokládat důvody nepřítomnosti dítěte a žáka ve vyučování v souladu s podmínkami stanovenými školním řádem,</w:t>
      </w:r>
    </w:p>
    <w:p w14:paraId="1E324991"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f) oznamovat škole a školskému zařízení podle § 28 odst. 2 a 3 školského zákona další údaje, které jsou podstatné pro průběh vzdělávání nebo bezpečnost žáka, a změny v těchto údajích,</w:t>
      </w:r>
    </w:p>
    <w:p w14:paraId="0A3CF960"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g) nenarušovat svými návštěvami průběh vyučování bez předchozí domluvy, využít třídních schůzek, případně naplánovaného setkání s vyučujícím, </w:t>
      </w:r>
    </w:p>
    <w:p w14:paraId="6037861B"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h) v případě změny základní školy, oznámit zdejší škole úmysl přestupu žáka na jinou základní školu, vrátit zapůjčené učebnice a pomůcky a vyrovnat všechny pohledávky vůči škole,</w:t>
      </w:r>
    </w:p>
    <w:p w14:paraId="4D20966B" w14:textId="0670E391" w:rsidR="002202D5"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ch) seznámit se se školním řádem a dbát na</w:t>
      </w:r>
      <w:r w:rsidR="00FE13EE">
        <w:rPr>
          <w:rFonts w:asciiTheme="majorHAnsi" w:hAnsiTheme="majorHAnsi" w:cstheme="majorHAnsi"/>
          <w:sz w:val="26"/>
          <w:szCs w:val="26"/>
        </w:rPr>
        <w:t xml:space="preserve"> jeho dodržování,</w:t>
      </w:r>
    </w:p>
    <w:p w14:paraId="03664BA6" w14:textId="66BA4A62" w:rsidR="00FE13EE" w:rsidRPr="000A0ABC" w:rsidRDefault="00FE13EE" w:rsidP="00BB3D36">
      <w:pPr>
        <w:contextualSpacing/>
        <w:jc w:val="both"/>
        <w:rPr>
          <w:rFonts w:asciiTheme="majorHAnsi" w:hAnsiTheme="majorHAnsi" w:cstheme="majorHAnsi"/>
          <w:sz w:val="26"/>
          <w:szCs w:val="26"/>
        </w:rPr>
      </w:pPr>
      <w:r>
        <w:rPr>
          <w:rFonts w:asciiTheme="majorHAnsi" w:hAnsiTheme="majorHAnsi" w:cstheme="majorHAnsi"/>
          <w:sz w:val="26"/>
          <w:szCs w:val="26"/>
        </w:rPr>
        <w:t>i) sledovat v době mimořádných opatření webové stránky školy a řídit se dle uvedených pokynů.</w:t>
      </w:r>
    </w:p>
    <w:p w14:paraId="7C84BD7B" w14:textId="77777777" w:rsidR="008B0E09" w:rsidRPr="000A0ABC" w:rsidRDefault="008B0E09" w:rsidP="00BB3D36">
      <w:pPr>
        <w:contextualSpacing/>
        <w:jc w:val="both"/>
        <w:rPr>
          <w:rFonts w:asciiTheme="majorHAnsi" w:hAnsiTheme="majorHAnsi" w:cstheme="majorHAnsi"/>
          <w:b/>
          <w:sz w:val="26"/>
          <w:szCs w:val="26"/>
        </w:rPr>
      </w:pPr>
    </w:p>
    <w:p w14:paraId="4871562A" w14:textId="66AE0688" w:rsidR="002202D5" w:rsidRPr="000A0ABC" w:rsidRDefault="002202D5" w:rsidP="00BB3D36">
      <w:pPr>
        <w:contextualSpacing/>
        <w:jc w:val="both"/>
        <w:rPr>
          <w:rFonts w:asciiTheme="majorHAnsi" w:hAnsiTheme="majorHAnsi" w:cstheme="majorHAnsi"/>
          <w:b/>
          <w:sz w:val="26"/>
          <w:szCs w:val="26"/>
        </w:rPr>
      </w:pPr>
      <w:r w:rsidRPr="000A0ABC">
        <w:rPr>
          <w:rFonts w:asciiTheme="majorHAnsi" w:hAnsiTheme="majorHAnsi" w:cstheme="majorHAnsi"/>
          <w:b/>
          <w:sz w:val="26"/>
          <w:szCs w:val="26"/>
        </w:rPr>
        <w:t>Zákonní zástupci nezletilých žáků mají právo</w:t>
      </w:r>
    </w:p>
    <w:p w14:paraId="3F03657F" w14:textId="4C1EBAC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a) být informováni o průběhu, výsledcích vzdělávání a chování žáka v době konzultací, na třídních schůzkách nebo kdykoliv mimo vyučování po předchozí domluvě. Konzultace zákonných zástupců není přípustná v době, kdy jednotliví pedagogičtí pracovníci vykonávají přímou </w:t>
      </w:r>
      <w:proofErr w:type="spellStart"/>
      <w:r w:rsidRPr="000A0ABC">
        <w:rPr>
          <w:rFonts w:asciiTheme="majorHAnsi" w:hAnsiTheme="majorHAnsi" w:cstheme="majorHAnsi"/>
          <w:sz w:val="26"/>
          <w:szCs w:val="26"/>
        </w:rPr>
        <w:t>ped</w:t>
      </w:r>
      <w:proofErr w:type="spellEnd"/>
      <w:r w:rsidR="007F119D" w:rsidRPr="000A0ABC">
        <w:rPr>
          <w:rFonts w:asciiTheme="majorHAnsi" w:hAnsiTheme="majorHAnsi" w:cstheme="majorHAnsi"/>
          <w:sz w:val="26"/>
          <w:szCs w:val="26"/>
        </w:rPr>
        <w:t>.</w:t>
      </w:r>
      <w:r w:rsidRPr="000A0ABC">
        <w:rPr>
          <w:rFonts w:asciiTheme="majorHAnsi" w:hAnsiTheme="majorHAnsi" w:cstheme="majorHAnsi"/>
          <w:sz w:val="26"/>
          <w:szCs w:val="26"/>
        </w:rPr>
        <w:t xml:space="preserve"> </w:t>
      </w:r>
      <w:proofErr w:type="gramStart"/>
      <w:r w:rsidRPr="000A0ABC">
        <w:rPr>
          <w:rFonts w:asciiTheme="majorHAnsi" w:hAnsiTheme="majorHAnsi" w:cstheme="majorHAnsi"/>
          <w:sz w:val="26"/>
          <w:szCs w:val="26"/>
        </w:rPr>
        <w:t>činnosti</w:t>
      </w:r>
      <w:proofErr w:type="gramEnd"/>
      <w:r w:rsidRPr="000A0ABC">
        <w:rPr>
          <w:rFonts w:asciiTheme="majorHAnsi" w:hAnsiTheme="majorHAnsi" w:cstheme="majorHAnsi"/>
          <w:sz w:val="26"/>
          <w:szCs w:val="26"/>
        </w:rPr>
        <w:t xml:space="preserve"> nebo dohled nad žáky.</w:t>
      </w:r>
    </w:p>
    <w:p w14:paraId="0059839F"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b) obracet se se svými dotazy, žádostmi a připomínkami na učitele, metodika prevence nebo ředitele školy a na své podněty dostávat kvalifikované odpovědi,</w:t>
      </w:r>
    </w:p>
    <w:p w14:paraId="051B0D02"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c) vyjadřovat se ke všem rozhodnutím týkajícím se podstatných záležitostí vzdělávání žáka,</w:t>
      </w:r>
    </w:p>
    <w:p w14:paraId="79CEB993"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d) požádat dle platné legislativy o komisionální přezkoušení žáka,</w:t>
      </w:r>
    </w:p>
    <w:p w14:paraId="0AB23F4B"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e) hledat pomoc u všech pracovníků školy, jsou-li žáci vystaveni jakékoliv formě nespravedlnosti nebo některé z forem diskriminace,</w:t>
      </w:r>
    </w:p>
    <w:p w14:paraId="7332C961"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f) požádat o uvolnění žáka z vyučování,</w:t>
      </w:r>
    </w:p>
    <w:p w14:paraId="7E6483B9"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g) požádat o dlouhodobé uvolnění z některého předmětu na základě doložené odborné prohlídky,</w:t>
      </w:r>
    </w:p>
    <w:p w14:paraId="711E4937"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h) volit a být voleni do školské rady.</w:t>
      </w:r>
    </w:p>
    <w:p w14:paraId="31EBAA4F" w14:textId="77777777" w:rsidR="002202D5" w:rsidRPr="000A0ABC" w:rsidRDefault="002202D5" w:rsidP="00BB3D36">
      <w:pPr>
        <w:contextualSpacing/>
        <w:jc w:val="both"/>
        <w:rPr>
          <w:rFonts w:asciiTheme="majorHAnsi" w:hAnsiTheme="majorHAnsi" w:cstheme="majorHAnsi"/>
          <w:sz w:val="26"/>
          <w:szCs w:val="26"/>
        </w:rPr>
      </w:pPr>
    </w:p>
    <w:p w14:paraId="38F15EC2" w14:textId="0B1B6E85" w:rsidR="002202D5" w:rsidRPr="000A0ABC" w:rsidRDefault="008744F1" w:rsidP="00BB3D36">
      <w:pPr>
        <w:pStyle w:val="rad1"/>
        <w:rPr>
          <w:rFonts w:asciiTheme="majorHAnsi" w:hAnsiTheme="majorHAnsi" w:cstheme="majorHAnsi"/>
          <w:sz w:val="26"/>
          <w:szCs w:val="26"/>
        </w:rPr>
      </w:pPr>
      <w:r w:rsidRPr="000A0ABC">
        <w:rPr>
          <w:rFonts w:asciiTheme="majorHAnsi" w:hAnsiTheme="majorHAnsi" w:cstheme="majorHAnsi"/>
          <w:sz w:val="26"/>
          <w:szCs w:val="26"/>
        </w:rPr>
        <w:t>1. 3</w:t>
      </w:r>
      <w:r w:rsidR="002202D5" w:rsidRPr="000A0ABC">
        <w:rPr>
          <w:rFonts w:asciiTheme="majorHAnsi" w:hAnsiTheme="majorHAnsi" w:cstheme="majorHAnsi"/>
          <w:sz w:val="26"/>
          <w:szCs w:val="26"/>
        </w:rPr>
        <w:t xml:space="preserve"> Zaměstnanci školy</w:t>
      </w:r>
    </w:p>
    <w:p w14:paraId="1ECD0BF3" w14:textId="77777777" w:rsidR="002202D5" w:rsidRPr="000A0ABC" w:rsidRDefault="002202D5" w:rsidP="00BB3D36">
      <w:pPr>
        <w:contextualSpacing/>
        <w:jc w:val="both"/>
        <w:rPr>
          <w:rFonts w:asciiTheme="majorHAnsi" w:hAnsiTheme="majorHAnsi" w:cstheme="majorHAnsi"/>
          <w:sz w:val="26"/>
          <w:szCs w:val="26"/>
        </w:rPr>
      </w:pPr>
    </w:p>
    <w:p w14:paraId="3B502A17" w14:textId="3B987884"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Učitelé věnují zvýšenou individuální péči dětem z málo podnětného rodinného prostředí a dětem se zdravotními problémy. </w:t>
      </w:r>
      <w:r w:rsidRPr="000A0ABC">
        <w:rPr>
          <w:rFonts w:asciiTheme="majorHAnsi" w:hAnsiTheme="majorHAnsi" w:cstheme="majorHAnsi"/>
          <w:sz w:val="26"/>
          <w:szCs w:val="26"/>
        </w:rPr>
        <w:br/>
        <w:t xml:space="preserve">Berou ohled na výsledky lékařských vyšetření, zpráv o vyšetření v pedagogicko-psychologických poradnách a na sdělení rodičů o dítěti. Třídní učitelé průběžně informují ostatní pedagogy o nových skutečnostech zjištěných u žáka – problémech s chováním, prospěchem, zdravotních a rodinných problémech. Všichni vyučující zajišťují bezpečnost a ochranu zdraví žáků při činnostech, které přímo souvisejí s výchovou a vzděláním. Pravidelně a soustavně informují zástupce žáka o prospěchu žáka prostřednictvím žákovských knížek a třídních schůzek, sdělují jim všechny důležité výsledky hodnocení. Informují je o každém mimořádném zhoršení i zlepšení </w:t>
      </w:r>
      <w:r w:rsidRPr="000A0ABC">
        <w:rPr>
          <w:rFonts w:asciiTheme="majorHAnsi" w:hAnsiTheme="majorHAnsi" w:cstheme="majorHAnsi"/>
          <w:sz w:val="26"/>
          <w:szCs w:val="26"/>
        </w:rPr>
        <w:lastRenderedPageBreak/>
        <w:t>prospěchu žáka. Souhrnné hodnocení píší dle potřeby do žákovských knížek tak, aby byla zajištěna informovanost rodičů o prospěchu a chování žáků.</w:t>
      </w:r>
    </w:p>
    <w:p w14:paraId="0D6B92C5" w14:textId="7777777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Učitelé evidují a kontrolují absenci žáků. Vyžadují od rodičů omluvu nepřítomnosti. Na žádost rodičů uvolňují žáka z vyučování, vždy na základě písemné žádosti o uvolnění. Případná ústní, telefonní omluva i omluva e-mailem musí být zapsána také písemně v třídní knize.</w:t>
      </w:r>
    </w:p>
    <w:p w14:paraId="72EA3DF2" w14:textId="77777777" w:rsidR="002202D5" w:rsidRPr="000A0ABC" w:rsidRDefault="002202D5" w:rsidP="00BB3D36">
      <w:pPr>
        <w:contextualSpacing/>
        <w:jc w:val="both"/>
        <w:rPr>
          <w:rFonts w:asciiTheme="majorHAnsi" w:hAnsiTheme="majorHAnsi" w:cstheme="majorHAnsi"/>
          <w:sz w:val="26"/>
          <w:szCs w:val="26"/>
        </w:rPr>
      </w:pPr>
    </w:p>
    <w:p w14:paraId="1F575777" w14:textId="63543A17"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Pedagogičtí zaměstnanci přicházejí do školy nejméně 20 minut před zahájením vyučování a výchovné činnosti, dostatečně včas před výkonem dozoru nad žáky. </w:t>
      </w:r>
    </w:p>
    <w:p w14:paraId="74C32F18" w14:textId="77777777" w:rsidR="002202D5" w:rsidRPr="000A0ABC" w:rsidRDefault="002202D5" w:rsidP="00BB3D36">
      <w:pPr>
        <w:contextualSpacing/>
        <w:jc w:val="both"/>
        <w:rPr>
          <w:rFonts w:asciiTheme="majorHAnsi" w:hAnsiTheme="majorHAnsi" w:cstheme="majorHAnsi"/>
          <w:sz w:val="26"/>
          <w:szCs w:val="26"/>
        </w:rPr>
      </w:pPr>
    </w:p>
    <w:p w14:paraId="7EF294C4" w14:textId="21599591"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Po skončení poslední vyučovací hodiny překontrolují pořádek ve třídě, uzavření oken, uzavření vody a vypnutí elektrických spotřebičů. Pedagog odchází ze třídy poslední, uzamyká ji. Při odchodu z budovy kontroluje uzavření a zajištění oken a dveří v kabinetech, sborovně a dalších prostorách. </w:t>
      </w:r>
    </w:p>
    <w:p w14:paraId="3B421685" w14:textId="77777777" w:rsidR="002202D5" w:rsidRPr="000A0ABC" w:rsidRDefault="002202D5" w:rsidP="00BB3D36">
      <w:pPr>
        <w:contextualSpacing/>
        <w:jc w:val="both"/>
        <w:rPr>
          <w:rFonts w:asciiTheme="majorHAnsi" w:hAnsiTheme="majorHAnsi" w:cstheme="majorHAnsi"/>
          <w:sz w:val="26"/>
          <w:szCs w:val="26"/>
        </w:rPr>
      </w:pPr>
    </w:p>
    <w:p w14:paraId="7166B4C5" w14:textId="5BF0D3F5"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V areálu školy je zakázáno kouřit.</w:t>
      </w:r>
    </w:p>
    <w:p w14:paraId="0C31DC36" w14:textId="77777777" w:rsidR="002202D5" w:rsidRPr="000A0ABC" w:rsidRDefault="002202D5" w:rsidP="00BB3D36">
      <w:pPr>
        <w:contextualSpacing/>
        <w:jc w:val="both"/>
        <w:rPr>
          <w:rFonts w:asciiTheme="majorHAnsi" w:hAnsiTheme="majorHAnsi" w:cstheme="majorHAnsi"/>
          <w:sz w:val="26"/>
          <w:szCs w:val="26"/>
        </w:rPr>
      </w:pPr>
    </w:p>
    <w:p w14:paraId="6FD9B3CB" w14:textId="069A188B" w:rsidR="002202D5" w:rsidRPr="000A0ABC" w:rsidRDefault="002202D5" w:rsidP="00BB3D36">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V budově lze používat pouze evidované elektrické spotřebiče. K vaření vody na nápoje je povoleno používat pouze varné konvice zakoupené školou. V době mimo provoz musí být konvice a kávovar odpojen z el. </w:t>
      </w:r>
      <w:proofErr w:type="gramStart"/>
      <w:r w:rsidRPr="000A0ABC">
        <w:rPr>
          <w:rFonts w:asciiTheme="majorHAnsi" w:hAnsiTheme="majorHAnsi" w:cstheme="majorHAnsi"/>
          <w:sz w:val="26"/>
          <w:szCs w:val="26"/>
        </w:rPr>
        <w:t>sítě</w:t>
      </w:r>
      <w:proofErr w:type="gramEnd"/>
      <w:r w:rsidRPr="000A0ABC">
        <w:rPr>
          <w:rFonts w:asciiTheme="majorHAnsi" w:hAnsiTheme="majorHAnsi" w:cstheme="majorHAnsi"/>
          <w:sz w:val="26"/>
          <w:szCs w:val="26"/>
        </w:rPr>
        <w:t>.</w:t>
      </w:r>
    </w:p>
    <w:p w14:paraId="0DD36B16" w14:textId="77777777" w:rsidR="002202D5" w:rsidRPr="000A0ABC" w:rsidRDefault="002202D5" w:rsidP="00BB3D36">
      <w:pPr>
        <w:contextualSpacing/>
        <w:jc w:val="both"/>
        <w:rPr>
          <w:rFonts w:asciiTheme="majorHAnsi" w:hAnsiTheme="majorHAnsi" w:cstheme="majorHAnsi"/>
          <w:sz w:val="26"/>
          <w:szCs w:val="26"/>
        </w:rPr>
      </w:pPr>
    </w:p>
    <w:p w14:paraId="02BFD3AF" w14:textId="2C292840" w:rsidR="002202D5" w:rsidRPr="000A0ABC" w:rsidRDefault="002202D5" w:rsidP="00BB3D36">
      <w:pPr>
        <w:pStyle w:val="Zkladntext"/>
        <w:contextualSpacing/>
        <w:jc w:val="both"/>
        <w:rPr>
          <w:rFonts w:asciiTheme="majorHAnsi" w:hAnsiTheme="majorHAnsi" w:cstheme="majorHAnsi"/>
          <w:color w:val="0070C0"/>
          <w:sz w:val="26"/>
          <w:szCs w:val="26"/>
        </w:rPr>
      </w:pPr>
      <w:r w:rsidRPr="000A0ABC">
        <w:rPr>
          <w:rFonts w:asciiTheme="majorHAnsi" w:hAnsiTheme="majorHAnsi" w:cstheme="majorHAnsi"/>
          <w:sz w:val="26"/>
          <w:szCs w:val="26"/>
        </w:rPr>
        <w:t>Zaměstnanci jsou povinni zachovávat mlčenlivost o informacích týkajících se žáka, jeho rodinných poměrů či sociální situaci, dále též o interních záležitostech školy</w:t>
      </w:r>
      <w:r w:rsidRPr="000A0ABC">
        <w:rPr>
          <w:rFonts w:asciiTheme="majorHAnsi" w:hAnsiTheme="majorHAnsi" w:cstheme="majorHAnsi"/>
          <w:color w:val="0070C0"/>
          <w:sz w:val="26"/>
          <w:szCs w:val="26"/>
        </w:rPr>
        <w:t>.</w:t>
      </w:r>
    </w:p>
    <w:p w14:paraId="71A540D6" w14:textId="77777777" w:rsidR="002202D5" w:rsidRPr="000A0ABC" w:rsidRDefault="002202D5" w:rsidP="00BB3D36">
      <w:pPr>
        <w:contextualSpacing/>
        <w:jc w:val="both"/>
        <w:rPr>
          <w:rFonts w:asciiTheme="majorHAnsi" w:hAnsiTheme="majorHAnsi" w:cstheme="majorHAnsi"/>
          <w:b/>
          <w:bCs/>
          <w:sz w:val="26"/>
          <w:szCs w:val="26"/>
          <w:u w:val="single"/>
        </w:rPr>
      </w:pPr>
      <w:r w:rsidRPr="000A0ABC">
        <w:rPr>
          <w:rFonts w:asciiTheme="majorHAnsi" w:hAnsiTheme="majorHAnsi" w:cstheme="majorHAnsi"/>
          <w:b/>
          <w:bCs/>
          <w:sz w:val="26"/>
          <w:szCs w:val="26"/>
          <w:u w:val="single"/>
        </w:rPr>
        <w:t>Práva pedagogických pracovníků</w:t>
      </w:r>
    </w:p>
    <w:p w14:paraId="6BB54DBF" w14:textId="77777777" w:rsidR="002202D5" w:rsidRPr="000A0ABC" w:rsidRDefault="002202D5" w:rsidP="00BB3D36">
      <w:pPr>
        <w:contextualSpacing/>
        <w:jc w:val="both"/>
        <w:rPr>
          <w:rFonts w:asciiTheme="majorHAnsi" w:hAnsiTheme="majorHAnsi" w:cstheme="majorHAnsi"/>
          <w:b/>
          <w:bCs/>
          <w:sz w:val="26"/>
          <w:szCs w:val="26"/>
          <w:u w:val="single"/>
        </w:rPr>
      </w:pPr>
      <w:r w:rsidRPr="000A0ABC">
        <w:rPr>
          <w:rFonts w:asciiTheme="majorHAnsi" w:hAnsiTheme="majorHAnsi" w:cstheme="majorHAnsi"/>
          <w:bCs/>
          <w:sz w:val="26"/>
          <w:szCs w:val="26"/>
        </w:rPr>
        <w:t xml:space="preserve"> Pedagogičtí pracovníci mají při výkonu své pedagogické činnosti právo:</w:t>
      </w:r>
    </w:p>
    <w:p w14:paraId="257489E8" w14:textId="77777777" w:rsidR="002202D5" w:rsidRPr="000A0ABC" w:rsidRDefault="002202D5" w:rsidP="00BB3D36">
      <w:pPr>
        <w:contextualSpacing/>
        <w:jc w:val="both"/>
        <w:rPr>
          <w:rFonts w:asciiTheme="majorHAnsi" w:hAnsiTheme="majorHAnsi" w:cstheme="majorHAnsi"/>
          <w:bCs/>
          <w:sz w:val="26"/>
          <w:szCs w:val="26"/>
        </w:rPr>
      </w:pPr>
      <w:r w:rsidRPr="000A0ABC">
        <w:rPr>
          <w:rFonts w:asciiTheme="majorHAnsi" w:hAnsiTheme="majorHAnsi" w:cstheme="majorHAnsi"/>
          <w:bCs/>
          <w:sz w:val="26"/>
          <w:szCs w:val="26"/>
        </w:rPr>
        <w:t xml:space="preserve">a) na zajištění podmínek potřebných pro výkon jejich </w:t>
      </w:r>
      <w:proofErr w:type="spellStart"/>
      <w:r w:rsidRPr="000A0ABC">
        <w:rPr>
          <w:rFonts w:asciiTheme="majorHAnsi" w:hAnsiTheme="majorHAnsi" w:cstheme="majorHAnsi"/>
          <w:bCs/>
          <w:sz w:val="26"/>
          <w:szCs w:val="26"/>
        </w:rPr>
        <w:t>ped</w:t>
      </w:r>
      <w:proofErr w:type="spellEnd"/>
      <w:r w:rsidRPr="000A0ABC">
        <w:rPr>
          <w:rFonts w:asciiTheme="majorHAnsi" w:hAnsiTheme="majorHAnsi" w:cstheme="majorHAnsi"/>
          <w:bCs/>
          <w:sz w:val="26"/>
          <w:szCs w:val="26"/>
        </w:rPr>
        <w:t xml:space="preserve">. </w:t>
      </w:r>
      <w:proofErr w:type="gramStart"/>
      <w:r w:rsidRPr="000A0ABC">
        <w:rPr>
          <w:rFonts w:asciiTheme="majorHAnsi" w:hAnsiTheme="majorHAnsi" w:cstheme="majorHAnsi"/>
          <w:bCs/>
          <w:sz w:val="26"/>
          <w:szCs w:val="26"/>
        </w:rPr>
        <w:t>činnosti</w:t>
      </w:r>
      <w:proofErr w:type="gramEnd"/>
      <w:r w:rsidRPr="000A0ABC">
        <w:rPr>
          <w:rFonts w:asciiTheme="majorHAnsi" w:hAnsiTheme="majorHAnsi" w:cstheme="majorHAnsi"/>
          <w:bCs/>
          <w:sz w:val="26"/>
          <w:szCs w:val="26"/>
        </w:rPr>
        <w:t>, zejména na ochranu před fyzickým násilím, nebo psychickým nátlakem ze strany žáků nebo zákonných zástupců žáků a dalších osob, které jsou v přímém kontaktu s </w:t>
      </w:r>
      <w:proofErr w:type="spellStart"/>
      <w:r w:rsidRPr="000A0ABC">
        <w:rPr>
          <w:rFonts w:asciiTheme="majorHAnsi" w:hAnsiTheme="majorHAnsi" w:cstheme="majorHAnsi"/>
          <w:bCs/>
          <w:sz w:val="26"/>
          <w:szCs w:val="26"/>
        </w:rPr>
        <w:t>ped</w:t>
      </w:r>
      <w:proofErr w:type="spellEnd"/>
      <w:r w:rsidRPr="000A0ABC">
        <w:rPr>
          <w:rFonts w:asciiTheme="majorHAnsi" w:hAnsiTheme="majorHAnsi" w:cstheme="majorHAnsi"/>
          <w:bCs/>
          <w:sz w:val="26"/>
          <w:szCs w:val="26"/>
        </w:rPr>
        <w:t>. pracovníkem ve škole</w:t>
      </w:r>
    </w:p>
    <w:p w14:paraId="02DB43F4" w14:textId="77777777" w:rsidR="002202D5" w:rsidRPr="000A0ABC" w:rsidRDefault="002202D5" w:rsidP="00BB3D36">
      <w:pPr>
        <w:contextualSpacing/>
        <w:jc w:val="both"/>
        <w:rPr>
          <w:rFonts w:asciiTheme="majorHAnsi" w:hAnsiTheme="majorHAnsi" w:cstheme="majorHAnsi"/>
          <w:bCs/>
          <w:sz w:val="26"/>
          <w:szCs w:val="26"/>
        </w:rPr>
      </w:pPr>
      <w:r w:rsidRPr="000A0ABC">
        <w:rPr>
          <w:rFonts w:asciiTheme="majorHAnsi" w:hAnsiTheme="majorHAnsi" w:cstheme="majorHAnsi"/>
          <w:bCs/>
          <w:sz w:val="26"/>
          <w:szCs w:val="26"/>
        </w:rPr>
        <w:t xml:space="preserve">b) aby nebylo do jejich přímé </w:t>
      </w:r>
      <w:proofErr w:type="spellStart"/>
      <w:r w:rsidRPr="000A0ABC">
        <w:rPr>
          <w:rFonts w:asciiTheme="majorHAnsi" w:hAnsiTheme="majorHAnsi" w:cstheme="majorHAnsi"/>
          <w:bCs/>
          <w:sz w:val="26"/>
          <w:szCs w:val="26"/>
        </w:rPr>
        <w:t>ped</w:t>
      </w:r>
      <w:proofErr w:type="spellEnd"/>
      <w:r w:rsidRPr="000A0ABC">
        <w:rPr>
          <w:rFonts w:asciiTheme="majorHAnsi" w:hAnsiTheme="majorHAnsi" w:cstheme="majorHAnsi"/>
          <w:bCs/>
          <w:sz w:val="26"/>
          <w:szCs w:val="26"/>
        </w:rPr>
        <w:t xml:space="preserve">. </w:t>
      </w:r>
      <w:proofErr w:type="gramStart"/>
      <w:r w:rsidRPr="000A0ABC">
        <w:rPr>
          <w:rFonts w:asciiTheme="majorHAnsi" w:hAnsiTheme="majorHAnsi" w:cstheme="majorHAnsi"/>
          <w:bCs/>
          <w:sz w:val="26"/>
          <w:szCs w:val="26"/>
        </w:rPr>
        <w:t>činnosti</w:t>
      </w:r>
      <w:proofErr w:type="gramEnd"/>
      <w:r w:rsidRPr="000A0ABC">
        <w:rPr>
          <w:rFonts w:asciiTheme="majorHAnsi" w:hAnsiTheme="majorHAnsi" w:cstheme="majorHAnsi"/>
          <w:bCs/>
          <w:sz w:val="26"/>
          <w:szCs w:val="26"/>
        </w:rPr>
        <w:t xml:space="preserve"> zasahováno v rozporu s právními předpisy</w:t>
      </w:r>
    </w:p>
    <w:p w14:paraId="30CAA3BC" w14:textId="1EDBE9F1" w:rsidR="002202D5" w:rsidRPr="000A0ABC" w:rsidRDefault="002202D5" w:rsidP="00BB3D36">
      <w:pPr>
        <w:contextualSpacing/>
        <w:jc w:val="both"/>
        <w:rPr>
          <w:rFonts w:asciiTheme="majorHAnsi" w:hAnsiTheme="majorHAnsi" w:cstheme="majorHAnsi"/>
          <w:bCs/>
          <w:sz w:val="26"/>
          <w:szCs w:val="26"/>
        </w:rPr>
      </w:pPr>
      <w:r w:rsidRPr="000A0ABC">
        <w:rPr>
          <w:rFonts w:asciiTheme="majorHAnsi" w:hAnsiTheme="majorHAnsi" w:cstheme="majorHAnsi"/>
          <w:bCs/>
          <w:sz w:val="26"/>
          <w:szCs w:val="26"/>
        </w:rPr>
        <w:t xml:space="preserve">c) na využívání metod, forem a prostředků dle vlastního uvážení v souladu se zásadami a cíli vzdělávání, při přímé vyučovací, výchovné, </w:t>
      </w:r>
      <w:proofErr w:type="spellStart"/>
      <w:r w:rsidRPr="000A0ABC">
        <w:rPr>
          <w:rFonts w:asciiTheme="majorHAnsi" w:hAnsiTheme="majorHAnsi" w:cstheme="majorHAnsi"/>
          <w:bCs/>
          <w:sz w:val="26"/>
          <w:szCs w:val="26"/>
        </w:rPr>
        <w:t>spec</w:t>
      </w:r>
      <w:proofErr w:type="spellEnd"/>
      <w:r w:rsidRPr="000A0ABC">
        <w:rPr>
          <w:rFonts w:asciiTheme="majorHAnsi" w:hAnsiTheme="majorHAnsi" w:cstheme="majorHAnsi"/>
          <w:bCs/>
          <w:sz w:val="26"/>
          <w:szCs w:val="26"/>
        </w:rPr>
        <w:t xml:space="preserve">. </w:t>
      </w:r>
      <w:proofErr w:type="gramStart"/>
      <w:r w:rsidRPr="000A0ABC">
        <w:rPr>
          <w:rFonts w:asciiTheme="majorHAnsi" w:hAnsiTheme="majorHAnsi" w:cstheme="majorHAnsi"/>
          <w:bCs/>
          <w:sz w:val="26"/>
          <w:szCs w:val="26"/>
        </w:rPr>
        <w:t>pedagogické</w:t>
      </w:r>
      <w:proofErr w:type="gramEnd"/>
      <w:r w:rsidRPr="000A0ABC">
        <w:rPr>
          <w:rFonts w:asciiTheme="majorHAnsi" w:hAnsiTheme="majorHAnsi" w:cstheme="majorHAnsi"/>
          <w:bCs/>
          <w:sz w:val="26"/>
          <w:szCs w:val="26"/>
        </w:rPr>
        <w:t xml:space="preserve"> a </w:t>
      </w:r>
      <w:proofErr w:type="spellStart"/>
      <w:r w:rsidRPr="000A0ABC">
        <w:rPr>
          <w:rFonts w:asciiTheme="majorHAnsi" w:hAnsiTheme="majorHAnsi" w:cstheme="majorHAnsi"/>
          <w:bCs/>
          <w:sz w:val="26"/>
          <w:szCs w:val="26"/>
        </w:rPr>
        <w:t>ped</w:t>
      </w:r>
      <w:proofErr w:type="spellEnd"/>
      <w:r w:rsidRPr="000A0ABC">
        <w:rPr>
          <w:rFonts w:asciiTheme="majorHAnsi" w:hAnsiTheme="majorHAnsi" w:cstheme="majorHAnsi"/>
          <w:bCs/>
          <w:sz w:val="26"/>
          <w:szCs w:val="26"/>
        </w:rPr>
        <w:t xml:space="preserve">.-psy. </w:t>
      </w:r>
      <w:r w:rsidR="00D37E38" w:rsidRPr="000A0ABC">
        <w:rPr>
          <w:rFonts w:asciiTheme="majorHAnsi" w:hAnsiTheme="majorHAnsi" w:cstheme="majorHAnsi"/>
          <w:bCs/>
          <w:sz w:val="26"/>
          <w:szCs w:val="26"/>
        </w:rPr>
        <w:t>č</w:t>
      </w:r>
      <w:r w:rsidRPr="000A0ABC">
        <w:rPr>
          <w:rFonts w:asciiTheme="majorHAnsi" w:hAnsiTheme="majorHAnsi" w:cstheme="majorHAnsi"/>
          <w:bCs/>
          <w:sz w:val="26"/>
          <w:szCs w:val="26"/>
        </w:rPr>
        <w:t>innosti</w:t>
      </w:r>
    </w:p>
    <w:p w14:paraId="68F830B3" w14:textId="77777777" w:rsidR="002202D5" w:rsidRPr="000A0ABC" w:rsidRDefault="002202D5" w:rsidP="00BB3D36">
      <w:pPr>
        <w:contextualSpacing/>
        <w:jc w:val="both"/>
        <w:rPr>
          <w:rFonts w:asciiTheme="majorHAnsi" w:hAnsiTheme="majorHAnsi" w:cstheme="majorHAnsi"/>
          <w:bCs/>
          <w:sz w:val="26"/>
          <w:szCs w:val="26"/>
        </w:rPr>
      </w:pPr>
      <w:r w:rsidRPr="000A0ABC">
        <w:rPr>
          <w:rFonts w:asciiTheme="majorHAnsi" w:hAnsiTheme="majorHAnsi" w:cstheme="majorHAnsi"/>
          <w:bCs/>
          <w:sz w:val="26"/>
          <w:szCs w:val="26"/>
        </w:rPr>
        <w:t>d) mají právo volit a být voleni do školské rady</w:t>
      </w:r>
    </w:p>
    <w:p w14:paraId="147125DC" w14:textId="77777777" w:rsidR="002202D5" w:rsidRPr="000A0ABC" w:rsidRDefault="002202D5" w:rsidP="00BB3D36">
      <w:pPr>
        <w:contextualSpacing/>
        <w:jc w:val="both"/>
        <w:rPr>
          <w:rFonts w:asciiTheme="majorHAnsi" w:hAnsiTheme="majorHAnsi" w:cstheme="majorHAnsi"/>
          <w:bCs/>
          <w:sz w:val="26"/>
          <w:szCs w:val="26"/>
        </w:rPr>
      </w:pPr>
      <w:r w:rsidRPr="000A0ABC">
        <w:rPr>
          <w:rFonts w:asciiTheme="majorHAnsi" w:hAnsiTheme="majorHAnsi" w:cstheme="majorHAnsi"/>
          <w:bCs/>
          <w:sz w:val="26"/>
          <w:szCs w:val="26"/>
        </w:rPr>
        <w:t xml:space="preserve">e) na objektivní hodnocení své </w:t>
      </w:r>
      <w:proofErr w:type="spellStart"/>
      <w:r w:rsidRPr="000A0ABC">
        <w:rPr>
          <w:rFonts w:asciiTheme="majorHAnsi" w:hAnsiTheme="majorHAnsi" w:cstheme="majorHAnsi"/>
          <w:bCs/>
          <w:sz w:val="26"/>
          <w:szCs w:val="26"/>
        </w:rPr>
        <w:t>ped</w:t>
      </w:r>
      <w:proofErr w:type="spellEnd"/>
      <w:r w:rsidRPr="000A0ABC">
        <w:rPr>
          <w:rFonts w:asciiTheme="majorHAnsi" w:hAnsiTheme="majorHAnsi" w:cstheme="majorHAnsi"/>
          <w:bCs/>
          <w:sz w:val="26"/>
          <w:szCs w:val="26"/>
        </w:rPr>
        <w:t xml:space="preserve">. </w:t>
      </w:r>
      <w:proofErr w:type="gramStart"/>
      <w:r w:rsidRPr="000A0ABC">
        <w:rPr>
          <w:rFonts w:asciiTheme="majorHAnsi" w:hAnsiTheme="majorHAnsi" w:cstheme="majorHAnsi"/>
          <w:bCs/>
          <w:sz w:val="26"/>
          <w:szCs w:val="26"/>
        </w:rPr>
        <w:t>činnosti</w:t>
      </w:r>
      <w:proofErr w:type="gramEnd"/>
      <w:r w:rsidRPr="000A0ABC">
        <w:rPr>
          <w:rFonts w:asciiTheme="majorHAnsi" w:hAnsiTheme="majorHAnsi" w:cstheme="majorHAnsi"/>
          <w:bCs/>
          <w:sz w:val="26"/>
          <w:szCs w:val="26"/>
        </w:rPr>
        <w:t>.</w:t>
      </w:r>
    </w:p>
    <w:p w14:paraId="53C632CD" w14:textId="77777777" w:rsidR="002202D5" w:rsidRPr="000A0ABC" w:rsidRDefault="002202D5" w:rsidP="00BB3D36">
      <w:pPr>
        <w:contextualSpacing/>
        <w:jc w:val="both"/>
        <w:rPr>
          <w:rFonts w:asciiTheme="majorHAnsi" w:hAnsiTheme="majorHAnsi" w:cstheme="majorHAnsi"/>
          <w:bCs/>
          <w:sz w:val="26"/>
          <w:szCs w:val="26"/>
        </w:rPr>
      </w:pPr>
    </w:p>
    <w:p w14:paraId="7597C00E" w14:textId="77777777" w:rsidR="002202D5" w:rsidRPr="000A0ABC" w:rsidRDefault="002202D5" w:rsidP="00BB3D36">
      <w:pPr>
        <w:contextualSpacing/>
        <w:jc w:val="both"/>
        <w:rPr>
          <w:rFonts w:asciiTheme="majorHAnsi" w:hAnsiTheme="majorHAnsi" w:cstheme="majorHAnsi"/>
          <w:b/>
          <w:bCs/>
          <w:sz w:val="26"/>
          <w:szCs w:val="26"/>
          <w:u w:val="single"/>
        </w:rPr>
      </w:pPr>
      <w:r w:rsidRPr="000A0ABC">
        <w:rPr>
          <w:rFonts w:asciiTheme="majorHAnsi" w:hAnsiTheme="majorHAnsi" w:cstheme="majorHAnsi"/>
          <w:b/>
          <w:bCs/>
          <w:sz w:val="26"/>
          <w:szCs w:val="26"/>
          <w:u w:val="single"/>
        </w:rPr>
        <w:t>Podrobnosti o pravidlech vzájemných vztahů se zaměstnanci ve škole</w:t>
      </w:r>
    </w:p>
    <w:p w14:paraId="59AFD444" w14:textId="77777777" w:rsidR="002202D5" w:rsidRPr="000A0ABC" w:rsidRDefault="002202D5" w:rsidP="00BB3D36">
      <w:pPr>
        <w:contextualSpacing/>
        <w:jc w:val="both"/>
        <w:rPr>
          <w:rFonts w:asciiTheme="majorHAnsi" w:hAnsiTheme="majorHAnsi" w:cstheme="majorHAnsi"/>
          <w:b/>
          <w:bCs/>
          <w:sz w:val="26"/>
          <w:szCs w:val="26"/>
          <w:u w:val="single"/>
        </w:rPr>
      </w:pPr>
    </w:p>
    <w:p w14:paraId="496F2638" w14:textId="6791A3CC" w:rsidR="002202D5" w:rsidRPr="000A0ABC" w:rsidRDefault="002202D5" w:rsidP="00BB3D36">
      <w:pPr>
        <w:pStyle w:val="Odstavecseseznamem"/>
        <w:numPr>
          <w:ilvl w:val="0"/>
          <w:numId w:val="7"/>
        </w:numPr>
        <w:jc w:val="both"/>
        <w:rPr>
          <w:rFonts w:asciiTheme="majorHAnsi" w:hAnsiTheme="majorHAnsi" w:cstheme="majorHAnsi"/>
          <w:bCs/>
          <w:sz w:val="26"/>
          <w:szCs w:val="26"/>
        </w:rPr>
      </w:pPr>
      <w:r w:rsidRPr="000A0ABC">
        <w:rPr>
          <w:rFonts w:asciiTheme="majorHAnsi" w:hAnsiTheme="majorHAnsi" w:cstheme="majorHAnsi"/>
          <w:bCs/>
          <w:sz w:val="26"/>
          <w:szCs w:val="26"/>
        </w:rPr>
        <w:t xml:space="preserve">Všichni účastníci </w:t>
      </w:r>
      <w:proofErr w:type="spellStart"/>
      <w:proofErr w:type="gramStart"/>
      <w:r w:rsidRPr="000A0ABC">
        <w:rPr>
          <w:rFonts w:asciiTheme="majorHAnsi" w:hAnsiTheme="majorHAnsi" w:cstheme="majorHAnsi"/>
          <w:bCs/>
          <w:sz w:val="26"/>
          <w:szCs w:val="26"/>
        </w:rPr>
        <w:t>vých</w:t>
      </w:r>
      <w:proofErr w:type="spellEnd"/>
      <w:r w:rsidR="00D37E38" w:rsidRPr="000A0ABC">
        <w:rPr>
          <w:rFonts w:asciiTheme="majorHAnsi" w:hAnsiTheme="majorHAnsi" w:cstheme="majorHAnsi"/>
          <w:bCs/>
          <w:sz w:val="26"/>
          <w:szCs w:val="26"/>
        </w:rPr>
        <w:t>.</w:t>
      </w:r>
      <w:r w:rsidRPr="000A0ABC">
        <w:rPr>
          <w:rFonts w:asciiTheme="majorHAnsi" w:hAnsiTheme="majorHAnsi" w:cstheme="majorHAnsi"/>
          <w:bCs/>
          <w:sz w:val="26"/>
          <w:szCs w:val="26"/>
        </w:rPr>
        <w:t>- vzdělávacího</w:t>
      </w:r>
      <w:proofErr w:type="gramEnd"/>
      <w:r w:rsidRPr="000A0ABC">
        <w:rPr>
          <w:rFonts w:asciiTheme="majorHAnsi" w:hAnsiTheme="majorHAnsi" w:cstheme="majorHAnsi"/>
          <w:bCs/>
          <w:sz w:val="26"/>
          <w:szCs w:val="26"/>
        </w:rPr>
        <w:t xml:space="preserve"> procesu, tj. zaměstnanci školy, žáci a jejich zákonní zástupci jsou povinni zdržet se jakéhokoliv jednání, které by bylo v rozporu se zásadami vzájemné úcty, respektu, názorové nesnášenlivosti a důstojnosti všech účastníků vzdělávání</w:t>
      </w:r>
    </w:p>
    <w:p w14:paraId="481A134D" w14:textId="77777777" w:rsidR="002202D5" w:rsidRPr="000A0ABC" w:rsidRDefault="002202D5" w:rsidP="00BB3D36">
      <w:pPr>
        <w:pStyle w:val="Odstavecseseznamem"/>
        <w:numPr>
          <w:ilvl w:val="0"/>
          <w:numId w:val="7"/>
        </w:numPr>
        <w:jc w:val="both"/>
        <w:rPr>
          <w:rFonts w:asciiTheme="majorHAnsi" w:hAnsiTheme="majorHAnsi" w:cstheme="majorHAnsi"/>
          <w:bCs/>
          <w:sz w:val="26"/>
          <w:szCs w:val="26"/>
        </w:rPr>
      </w:pPr>
      <w:r w:rsidRPr="000A0ABC">
        <w:rPr>
          <w:rFonts w:asciiTheme="majorHAnsi" w:hAnsiTheme="majorHAnsi" w:cstheme="majorHAnsi"/>
          <w:bCs/>
          <w:sz w:val="26"/>
          <w:szCs w:val="26"/>
        </w:rPr>
        <w:t>Nevhodné chování žáka namířené vůči zaměstnancům školy může být důvodem pro uložení kázeňského opatření</w:t>
      </w:r>
    </w:p>
    <w:p w14:paraId="2B634C76" w14:textId="5945B42E" w:rsidR="002202D5" w:rsidRPr="000A0ABC" w:rsidRDefault="002202D5" w:rsidP="00BB3D36">
      <w:pPr>
        <w:pStyle w:val="Normln1"/>
        <w:numPr>
          <w:ilvl w:val="0"/>
          <w:numId w:val="7"/>
        </w:numPr>
        <w:jc w:val="both"/>
        <w:rPr>
          <w:rFonts w:asciiTheme="majorHAnsi" w:hAnsiTheme="majorHAnsi" w:cstheme="majorHAnsi"/>
          <w:sz w:val="26"/>
          <w:szCs w:val="26"/>
          <w:lang w:eastAsia="ar-SA"/>
        </w:rPr>
      </w:pPr>
      <w:r w:rsidRPr="000A0ABC">
        <w:rPr>
          <w:rFonts w:asciiTheme="majorHAnsi" w:hAnsiTheme="majorHAnsi" w:cstheme="majorHAnsi"/>
          <w:sz w:val="26"/>
          <w:szCs w:val="26"/>
          <w:lang w:eastAsia="ar-SA"/>
        </w:rPr>
        <w:t xml:space="preserve">Zvlášť hrubé slovní a úmyslné fyzické útoky žáka vůči zaměstnancům školy se </w:t>
      </w:r>
      <w:r w:rsidRPr="000A0ABC">
        <w:rPr>
          <w:rFonts w:asciiTheme="majorHAnsi" w:hAnsiTheme="majorHAnsi" w:cstheme="majorHAnsi"/>
          <w:sz w:val="26"/>
          <w:szCs w:val="26"/>
          <w:lang w:eastAsia="ar-SA"/>
        </w:rPr>
        <w:lastRenderedPageBreak/>
        <w:t>vždy považují za závazné porušení povinností stanovených školským zákonem</w:t>
      </w:r>
      <w:r w:rsidR="00D37E38" w:rsidRPr="000A0ABC">
        <w:rPr>
          <w:rFonts w:asciiTheme="majorHAnsi" w:hAnsiTheme="majorHAnsi" w:cstheme="majorHAnsi"/>
          <w:sz w:val="26"/>
          <w:szCs w:val="26"/>
          <w:lang w:eastAsia="ar-SA"/>
        </w:rPr>
        <w:t>.</w:t>
      </w:r>
    </w:p>
    <w:p w14:paraId="4729B9D4" w14:textId="7B9868CF" w:rsidR="002202D5" w:rsidRPr="000A0ABC" w:rsidRDefault="008744F1" w:rsidP="00D37E38">
      <w:pPr>
        <w:suppressAutoHyphens w:val="0"/>
        <w:overflowPunct/>
        <w:autoSpaceDE/>
        <w:spacing w:after="160" w:line="259" w:lineRule="auto"/>
        <w:jc w:val="both"/>
        <w:textAlignment w:val="auto"/>
        <w:rPr>
          <w:rFonts w:asciiTheme="majorHAnsi" w:hAnsiTheme="majorHAnsi" w:cstheme="majorHAnsi"/>
          <w:b/>
          <w:bCs/>
          <w:sz w:val="26"/>
          <w:szCs w:val="26"/>
        </w:rPr>
      </w:pPr>
      <w:r w:rsidRPr="000A0ABC">
        <w:rPr>
          <w:rFonts w:asciiTheme="majorHAnsi" w:hAnsiTheme="majorHAnsi" w:cstheme="majorHAnsi"/>
          <w:b/>
          <w:sz w:val="26"/>
          <w:szCs w:val="26"/>
        </w:rPr>
        <w:t xml:space="preserve">1. 4 </w:t>
      </w:r>
      <w:r w:rsidR="002202D5" w:rsidRPr="000A0ABC">
        <w:rPr>
          <w:rFonts w:asciiTheme="majorHAnsi" w:hAnsiTheme="majorHAnsi" w:cstheme="majorHAnsi"/>
          <w:b/>
          <w:sz w:val="26"/>
          <w:szCs w:val="26"/>
        </w:rPr>
        <w:t>Provoz školy</w:t>
      </w:r>
    </w:p>
    <w:p w14:paraId="4C3460FE"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1. Vyučování začíná v 8 hodin. Žáci přichází do školy mezi 7:40h a 7:50h. Vyučování probíhá podle časového rozvržení vyučovacích hodin a přestávek. Vyučování končí nejpozději ve 14 hodin. Vyučovací hodina trvá 45 minut. V odůvodněných případech lze vyučovací hodiny dělit a spojovat, v tomto případě je odlišná doba ukončení vyučování oznámena rodičům. Po vyučování žáci odcházejí na oběd dle rozvrhu a kapacity jídelny. </w:t>
      </w:r>
    </w:p>
    <w:p w14:paraId="1079C612" w14:textId="77777777" w:rsidR="002202D5" w:rsidRPr="000A0ABC" w:rsidRDefault="002202D5" w:rsidP="00D37E38">
      <w:pPr>
        <w:contextualSpacing/>
        <w:jc w:val="both"/>
        <w:rPr>
          <w:rFonts w:asciiTheme="majorHAnsi" w:hAnsiTheme="majorHAnsi" w:cstheme="majorHAnsi"/>
          <w:sz w:val="26"/>
          <w:szCs w:val="26"/>
        </w:rPr>
      </w:pPr>
    </w:p>
    <w:p w14:paraId="2AB05331"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Stanovení vyučovací doby:</w:t>
      </w:r>
    </w:p>
    <w:tbl>
      <w:tblPr>
        <w:tblStyle w:val="Mkatabulky"/>
        <w:tblW w:w="0" w:type="auto"/>
        <w:tblLook w:val="04A0" w:firstRow="1" w:lastRow="0" w:firstColumn="1" w:lastColumn="0" w:noHBand="0" w:noVBand="1"/>
      </w:tblPr>
      <w:tblGrid>
        <w:gridCol w:w="796"/>
        <w:gridCol w:w="797"/>
        <w:gridCol w:w="951"/>
        <w:gridCol w:w="951"/>
        <w:gridCol w:w="951"/>
        <w:gridCol w:w="951"/>
      </w:tblGrid>
      <w:tr w:rsidR="002202D5" w:rsidRPr="000A0ABC" w14:paraId="30A7DF95" w14:textId="77777777" w:rsidTr="000A0ABC">
        <w:tc>
          <w:tcPr>
            <w:tcW w:w="796" w:type="dxa"/>
          </w:tcPr>
          <w:p w14:paraId="4974508C" w14:textId="77777777" w:rsidR="002202D5" w:rsidRPr="000A0ABC" w:rsidRDefault="002202D5" w:rsidP="00D37E38">
            <w:pPr>
              <w:contextualSpacing/>
              <w:jc w:val="both"/>
              <w:rPr>
                <w:rFonts w:asciiTheme="majorHAnsi" w:hAnsiTheme="majorHAnsi" w:cstheme="majorHAnsi"/>
                <w:sz w:val="26"/>
                <w:szCs w:val="26"/>
              </w:rPr>
            </w:pPr>
            <w:proofErr w:type="gramStart"/>
            <w:r w:rsidRPr="000A0ABC">
              <w:rPr>
                <w:rFonts w:asciiTheme="majorHAnsi" w:hAnsiTheme="majorHAnsi" w:cstheme="majorHAnsi"/>
                <w:sz w:val="26"/>
                <w:szCs w:val="26"/>
              </w:rPr>
              <w:t>1.h</w:t>
            </w:r>
            <w:proofErr w:type="gramEnd"/>
            <w:r w:rsidRPr="000A0ABC">
              <w:rPr>
                <w:rFonts w:asciiTheme="majorHAnsi" w:hAnsiTheme="majorHAnsi" w:cstheme="majorHAnsi"/>
                <w:sz w:val="26"/>
                <w:szCs w:val="26"/>
              </w:rPr>
              <w:t xml:space="preserve">   </w:t>
            </w:r>
          </w:p>
        </w:tc>
        <w:tc>
          <w:tcPr>
            <w:tcW w:w="797" w:type="dxa"/>
          </w:tcPr>
          <w:p w14:paraId="0E42EB38"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2. h</w:t>
            </w:r>
          </w:p>
        </w:tc>
        <w:tc>
          <w:tcPr>
            <w:tcW w:w="951" w:type="dxa"/>
          </w:tcPr>
          <w:p w14:paraId="38468D73"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3. h</w:t>
            </w:r>
          </w:p>
        </w:tc>
        <w:tc>
          <w:tcPr>
            <w:tcW w:w="951" w:type="dxa"/>
          </w:tcPr>
          <w:p w14:paraId="05AD40E9"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4. h</w:t>
            </w:r>
          </w:p>
        </w:tc>
        <w:tc>
          <w:tcPr>
            <w:tcW w:w="951" w:type="dxa"/>
          </w:tcPr>
          <w:p w14:paraId="629FCCBC"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5. h</w:t>
            </w:r>
          </w:p>
        </w:tc>
        <w:tc>
          <w:tcPr>
            <w:tcW w:w="951" w:type="dxa"/>
          </w:tcPr>
          <w:p w14:paraId="277E3AF0"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6. h</w:t>
            </w:r>
          </w:p>
        </w:tc>
      </w:tr>
      <w:tr w:rsidR="002202D5" w:rsidRPr="000A0ABC" w14:paraId="10B1749F" w14:textId="77777777" w:rsidTr="00C7351E">
        <w:trPr>
          <w:trHeight w:val="580"/>
        </w:trPr>
        <w:tc>
          <w:tcPr>
            <w:tcW w:w="796" w:type="dxa"/>
          </w:tcPr>
          <w:p w14:paraId="33391B2A"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8.00</w:t>
            </w:r>
          </w:p>
          <w:p w14:paraId="30D3F167"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–8.45</w:t>
            </w:r>
          </w:p>
        </w:tc>
        <w:tc>
          <w:tcPr>
            <w:tcW w:w="797" w:type="dxa"/>
          </w:tcPr>
          <w:p w14:paraId="4DE0B969"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8.55</w:t>
            </w:r>
          </w:p>
          <w:p w14:paraId="4135C570"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–9.40</w:t>
            </w:r>
          </w:p>
        </w:tc>
        <w:tc>
          <w:tcPr>
            <w:tcW w:w="951" w:type="dxa"/>
          </w:tcPr>
          <w:p w14:paraId="46E440CA"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10.00</w:t>
            </w:r>
          </w:p>
          <w:p w14:paraId="3D965CD3"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w:t>
            </w:r>
          </w:p>
          <w:p w14:paraId="4C73E384"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10.45</w:t>
            </w:r>
          </w:p>
        </w:tc>
        <w:tc>
          <w:tcPr>
            <w:tcW w:w="951" w:type="dxa"/>
          </w:tcPr>
          <w:p w14:paraId="14EC2921"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10.55</w:t>
            </w:r>
          </w:p>
          <w:p w14:paraId="42F2993A"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w:t>
            </w:r>
          </w:p>
          <w:p w14:paraId="6FED0F6C"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11.40</w:t>
            </w:r>
          </w:p>
        </w:tc>
        <w:tc>
          <w:tcPr>
            <w:tcW w:w="951" w:type="dxa"/>
          </w:tcPr>
          <w:p w14:paraId="74759BC4" w14:textId="26A2D2BC" w:rsidR="002202D5" w:rsidRPr="000A0ABC" w:rsidRDefault="00D37ED5" w:rsidP="00D37E38">
            <w:pPr>
              <w:snapToGrid w:val="0"/>
              <w:contextualSpacing/>
              <w:jc w:val="both"/>
              <w:rPr>
                <w:rFonts w:asciiTheme="majorHAnsi" w:hAnsiTheme="majorHAnsi" w:cstheme="majorHAnsi"/>
                <w:sz w:val="26"/>
                <w:szCs w:val="26"/>
              </w:rPr>
            </w:pPr>
            <w:r>
              <w:rPr>
                <w:rFonts w:asciiTheme="majorHAnsi" w:hAnsiTheme="majorHAnsi" w:cstheme="majorHAnsi"/>
                <w:sz w:val="26"/>
                <w:szCs w:val="26"/>
              </w:rPr>
              <w:t>12.1</w:t>
            </w:r>
            <w:r w:rsidR="002202D5" w:rsidRPr="000A0ABC">
              <w:rPr>
                <w:rFonts w:asciiTheme="majorHAnsi" w:hAnsiTheme="majorHAnsi" w:cstheme="majorHAnsi"/>
                <w:sz w:val="26"/>
                <w:szCs w:val="26"/>
              </w:rPr>
              <w:t>0</w:t>
            </w:r>
          </w:p>
          <w:p w14:paraId="5EE5A005"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w:t>
            </w:r>
          </w:p>
          <w:p w14:paraId="2A38B65C" w14:textId="313BC1E8" w:rsidR="002202D5" w:rsidRPr="000A0ABC" w:rsidRDefault="00D37ED5" w:rsidP="00D37E38">
            <w:pPr>
              <w:snapToGrid w:val="0"/>
              <w:contextualSpacing/>
              <w:jc w:val="both"/>
              <w:rPr>
                <w:rFonts w:asciiTheme="majorHAnsi" w:hAnsiTheme="majorHAnsi" w:cstheme="majorHAnsi"/>
                <w:sz w:val="26"/>
                <w:szCs w:val="26"/>
              </w:rPr>
            </w:pPr>
            <w:r>
              <w:rPr>
                <w:rFonts w:asciiTheme="majorHAnsi" w:hAnsiTheme="majorHAnsi" w:cstheme="majorHAnsi"/>
                <w:sz w:val="26"/>
                <w:szCs w:val="26"/>
              </w:rPr>
              <w:t>12.5</w:t>
            </w:r>
            <w:r w:rsidR="002202D5" w:rsidRPr="000A0ABC">
              <w:rPr>
                <w:rFonts w:asciiTheme="majorHAnsi" w:hAnsiTheme="majorHAnsi" w:cstheme="majorHAnsi"/>
                <w:sz w:val="26"/>
                <w:szCs w:val="26"/>
              </w:rPr>
              <w:t>5</w:t>
            </w:r>
          </w:p>
        </w:tc>
        <w:tc>
          <w:tcPr>
            <w:tcW w:w="951" w:type="dxa"/>
          </w:tcPr>
          <w:p w14:paraId="5CB8B964" w14:textId="61340649" w:rsidR="002202D5" w:rsidRPr="000A0ABC" w:rsidRDefault="00D37ED5" w:rsidP="00D37E38">
            <w:pPr>
              <w:snapToGrid w:val="0"/>
              <w:contextualSpacing/>
              <w:jc w:val="both"/>
              <w:rPr>
                <w:rFonts w:asciiTheme="majorHAnsi" w:hAnsiTheme="majorHAnsi" w:cstheme="majorHAnsi"/>
                <w:sz w:val="26"/>
                <w:szCs w:val="26"/>
              </w:rPr>
            </w:pPr>
            <w:r>
              <w:rPr>
                <w:rFonts w:asciiTheme="majorHAnsi" w:hAnsiTheme="majorHAnsi" w:cstheme="majorHAnsi"/>
                <w:sz w:val="26"/>
                <w:szCs w:val="26"/>
              </w:rPr>
              <w:t>13.05</w:t>
            </w:r>
          </w:p>
          <w:p w14:paraId="35AD2698" w14:textId="77777777" w:rsidR="002202D5" w:rsidRPr="000A0ABC" w:rsidRDefault="002202D5" w:rsidP="00D37E38">
            <w:pPr>
              <w:snapToGrid w:val="0"/>
              <w:contextualSpacing/>
              <w:jc w:val="both"/>
              <w:rPr>
                <w:rFonts w:asciiTheme="majorHAnsi" w:hAnsiTheme="majorHAnsi" w:cstheme="majorHAnsi"/>
                <w:sz w:val="26"/>
                <w:szCs w:val="26"/>
              </w:rPr>
            </w:pPr>
            <w:r w:rsidRPr="000A0ABC">
              <w:rPr>
                <w:rFonts w:asciiTheme="majorHAnsi" w:hAnsiTheme="majorHAnsi" w:cstheme="majorHAnsi"/>
                <w:sz w:val="26"/>
                <w:szCs w:val="26"/>
              </w:rPr>
              <w:t>–</w:t>
            </w:r>
          </w:p>
          <w:p w14:paraId="4EAE52F6" w14:textId="00204379" w:rsidR="002202D5" w:rsidRPr="000A0ABC" w:rsidRDefault="00D37ED5" w:rsidP="00D37E38">
            <w:pPr>
              <w:snapToGrid w:val="0"/>
              <w:contextualSpacing/>
              <w:jc w:val="both"/>
              <w:rPr>
                <w:rFonts w:asciiTheme="majorHAnsi" w:hAnsiTheme="majorHAnsi" w:cstheme="majorHAnsi"/>
                <w:sz w:val="26"/>
                <w:szCs w:val="26"/>
              </w:rPr>
            </w:pPr>
            <w:r>
              <w:rPr>
                <w:rFonts w:asciiTheme="majorHAnsi" w:hAnsiTheme="majorHAnsi" w:cstheme="majorHAnsi"/>
                <w:sz w:val="26"/>
                <w:szCs w:val="26"/>
              </w:rPr>
              <w:t>13.</w:t>
            </w:r>
            <w:r w:rsidR="002202D5" w:rsidRPr="000A0ABC">
              <w:rPr>
                <w:rFonts w:asciiTheme="majorHAnsi" w:hAnsiTheme="majorHAnsi" w:cstheme="majorHAnsi"/>
                <w:sz w:val="26"/>
                <w:szCs w:val="26"/>
              </w:rPr>
              <w:t>5</w:t>
            </w:r>
            <w:r>
              <w:rPr>
                <w:rFonts w:asciiTheme="majorHAnsi" w:hAnsiTheme="majorHAnsi" w:cstheme="majorHAnsi"/>
                <w:sz w:val="26"/>
                <w:szCs w:val="26"/>
              </w:rPr>
              <w:t>0</w:t>
            </w:r>
          </w:p>
        </w:tc>
      </w:tr>
    </w:tbl>
    <w:p w14:paraId="02D3B5A8" w14:textId="77777777" w:rsidR="002202D5" w:rsidRPr="000A0ABC" w:rsidRDefault="002202D5" w:rsidP="00D37E38">
      <w:pPr>
        <w:contextualSpacing/>
        <w:jc w:val="both"/>
        <w:rPr>
          <w:rFonts w:asciiTheme="majorHAnsi" w:hAnsiTheme="majorHAnsi" w:cstheme="majorHAnsi"/>
          <w:sz w:val="26"/>
          <w:szCs w:val="26"/>
        </w:rPr>
      </w:pPr>
    </w:p>
    <w:p w14:paraId="0EECA2DC"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2. Školní budova se pro žáky otevírá v 7.40 hodin ráno. Dozor nad žáky je zajištěn po celou dobu jejich pobytu ve školních budovách. Pokud žák nechodí na oběd, odchází po vyučování domů. Dozor končí odchodem ze školy za doprovodu učitele.</w:t>
      </w:r>
    </w:p>
    <w:p w14:paraId="27308793"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Po přihlášení mohou žáci přicházet do školy již od 6.40, od této doby do 7.40 je zajištěn provoz ŠD. V odpoledních hodinách je ŠD v provozu od 11.40 do 15.40.</w:t>
      </w:r>
      <w:r w:rsidRPr="000A0ABC">
        <w:rPr>
          <w:rFonts w:asciiTheme="majorHAnsi" w:hAnsiTheme="majorHAnsi" w:cstheme="majorHAnsi"/>
          <w:sz w:val="26"/>
          <w:szCs w:val="26"/>
        </w:rPr>
        <w:br/>
        <w:t>V případě pozdního příchodu musí žák zvonit a vyčkat vpuštění do budovy – dodržuje příchod v době přestávek.</w:t>
      </w:r>
    </w:p>
    <w:p w14:paraId="0BCDDEFC"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 </w:t>
      </w:r>
    </w:p>
    <w:p w14:paraId="73F00F15" w14:textId="2587CDDC"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3. Přestávky mezi vyučovacími hodinami jsou desetiminutové. Po druhé vyučovací hodině se zařazuje přestávka v délce 20 minut, která je určena ke svačení, po třetí vyučovací hodině je přestávka pohybově-rekreační.   </w:t>
      </w:r>
      <w:r w:rsidR="00B61739">
        <w:rPr>
          <w:rFonts w:asciiTheme="majorHAnsi" w:hAnsiTheme="majorHAnsi" w:cstheme="majorHAnsi"/>
          <w:sz w:val="26"/>
          <w:szCs w:val="26"/>
        </w:rPr>
        <w:t>Přestávka po čtvrté vyučovací hodině je 30 minut na oběd.</w:t>
      </w:r>
    </w:p>
    <w:p w14:paraId="5B7F98E8" w14:textId="77777777" w:rsidR="002202D5" w:rsidRPr="000A0ABC" w:rsidRDefault="002202D5" w:rsidP="00D37E38">
      <w:pPr>
        <w:contextualSpacing/>
        <w:jc w:val="both"/>
        <w:rPr>
          <w:rFonts w:asciiTheme="majorHAnsi" w:hAnsiTheme="majorHAnsi" w:cstheme="majorHAnsi"/>
          <w:sz w:val="26"/>
          <w:szCs w:val="26"/>
        </w:rPr>
      </w:pPr>
    </w:p>
    <w:p w14:paraId="630D1CD6" w14:textId="77777777" w:rsidR="00D37E38"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4. Po příchodu do budovy si žáci odkládají obuv a svršky na místa k tomu určená</w:t>
      </w:r>
      <w:r w:rsidR="00D37E38" w:rsidRPr="000A0ABC">
        <w:rPr>
          <w:rFonts w:asciiTheme="majorHAnsi" w:hAnsiTheme="majorHAnsi" w:cstheme="majorHAnsi"/>
          <w:sz w:val="26"/>
          <w:szCs w:val="26"/>
        </w:rPr>
        <w:t xml:space="preserve"> </w:t>
      </w:r>
      <w:r w:rsidRPr="000A0ABC">
        <w:rPr>
          <w:rFonts w:asciiTheme="majorHAnsi" w:hAnsiTheme="majorHAnsi" w:cstheme="majorHAnsi"/>
          <w:sz w:val="26"/>
          <w:szCs w:val="26"/>
        </w:rPr>
        <w:t>–</w:t>
      </w:r>
      <w:r w:rsidR="00D37E38" w:rsidRPr="000A0ABC">
        <w:rPr>
          <w:rFonts w:asciiTheme="majorHAnsi" w:hAnsiTheme="majorHAnsi" w:cstheme="majorHAnsi"/>
          <w:sz w:val="26"/>
          <w:szCs w:val="26"/>
        </w:rPr>
        <w:t xml:space="preserve"> </w:t>
      </w:r>
      <w:r w:rsidRPr="000A0ABC">
        <w:rPr>
          <w:rFonts w:asciiTheme="majorHAnsi" w:hAnsiTheme="majorHAnsi" w:cstheme="majorHAnsi"/>
          <w:sz w:val="26"/>
          <w:szCs w:val="26"/>
        </w:rPr>
        <w:t xml:space="preserve">v šatnách – a ihned odcházejí do učeben. V šatnách se nezdržují a nevysedávají tam. </w:t>
      </w:r>
    </w:p>
    <w:p w14:paraId="4919D4EC" w14:textId="7EBA64DD"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V průběhu vyučování je žákům vstup do šaten povolen pouze se svolením vyučujícího. Vstup žákům do sborovny je bez předchozího dovolení zakázán. Do počítačové učebny je vstup dovolen pouze v doprovodu vyučujícího. </w:t>
      </w:r>
    </w:p>
    <w:p w14:paraId="7F0A3700" w14:textId="77777777" w:rsidR="002202D5" w:rsidRPr="000A0ABC" w:rsidRDefault="002202D5" w:rsidP="00D37E38">
      <w:pPr>
        <w:contextualSpacing/>
        <w:jc w:val="both"/>
        <w:rPr>
          <w:rFonts w:asciiTheme="majorHAnsi" w:hAnsiTheme="majorHAnsi" w:cstheme="majorHAnsi"/>
          <w:sz w:val="26"/>
          <w:szCs w:val="26"/>
        </w:rPr>
      </w:pPr>
    </w:p>
    <w:p w14:paraId="45ECEFF7" w14:textId="0B5519EB"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5. Při organizaci výuky jinak</w:t>
      </w:r>
      <w:r w:rsidR="00D37E38" w:rsidRPr="000A0ABC">
        <w:rPr>
          <w:rFonts w:asciiTheme="majorHAnsi" w:hAnsiTheme="majorHAnsi" w:cstheme="majorHAnsi"/>
          <w:sz w:val="26"/>
          <w:szCs w:val="26"/>
        </w:rPr>
        <w:t>,</w:t>
      </w:r>
      <w:r w:rsidRPr="000A0ABC">
        <w:rPr>
          <w:rFonts w:asciiTheme="majorHAnsi" w:hAnsiTheme="majorHAnsi" w:cstheme="majorHAnsi"/>
          <w:sz w:val="26"/>
          <w:szCs w:val="26"/>
        </w:rPr>
        <w:t xml:space="preserve"> než ve vyučovacích hodinách stanoví zařazení a délku přestávek pedagog pověřený vedením akce podle charakteru činnosti a s přihlédnutím k základním fyziologickým potřebám žáků. </w:t>
      </w:r>
    </w:p>
    <w:p w14:paraId="2DBE9F0A" w14:textId="77777777" w:rsidR="002202D5" w:rsidRPr="000A0ABC" w:rsidRDefault="002202D5" w:rsidP="002202D5">
      <w:pPr>
        <w:contextualSpacing/>
        <w:rPr>
          <w:rFonts w:asciiTheme="majorHAnsi" w:hAnsiTheme="majorHAnsi" w:cstheme="majorHAnsi"/>
          <w:sz w:val="26"/>
          <w:szCs w:val="26"/>
        </w:rPr>
      </w:pPr>
    </w:p>
    <w:p w14:paraId="04E800FA" w14:textId="0DB7265E"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6.</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tento zletilý a způsobilý k právním úkonům.</w:t>
      </w:r>
    </w:p>
    <w:p w14:paraId="537A2F17" w14:textId="77777777" w:rsidR="002202D5" w:rsidRPr="000A0ABC" w:rsidRDefault="002202D5" w:rsidP="00D37E38">
      <w:pPr>
        <w:contextualSpacing/>
        <w:jc w:val="both"/>
        <w:rPr>
          <w:rFonts w:asciiTheme="majorHAnsi" w:hAnsiTheme="majorHAnsi" w:cstheme="majorHAnsi"/>
          <w:sz w:val="26"/>
          <w:szCs w:val="26"/>
        </w:rPr>
      </w:pPr>
    </w:p>
    <w:p w14:paraId="116D6F02" w14:textId="77777777" w:rsidR="002202D5" w:rsidRPr="000A0ABC" w:rsidRDefault="002202D5" w:rsidP="00D37E38">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7. Škola (školské zařízení) při vzdělávání a s ním přímo souvisejících činnostech a při poskytování školských služeb přihlíží k základním fyziologickým potřebám žáků a </w:t>
      </w:r>
      <w:r w:rsidRPr="000A0ABC">
        <w:rPr>
          <w:rFonts w:asciiTheme="majorHAnsi" w:hAnsiTheme="majorHAnsi" w:cstheme="majorHAnsi"/>
          <w:sz w:val="26"/>
          <w:szCs w:val="26"/>
        </w:rPr>
        <w:lastRenderedPageBreak/>
        <w:t>vytváří podmínky pro jejich zdravý vývoj a pro předcházení vzniku sociálně patologických jevů.</w:t>
      </w:r>
    </w:p>
    <w:p w14:paraId="2E48578D" w14:textId="77777777" w:rsidR="002202D5" w:rsidRPr="000A0ABC" w:rsidRDefault="002202D5" w:rsidP="00F55E6B">
      <w:pPr>
        <w:contextualSpacing/>
        <w:jc w:val="both"/>
        <w:rPr>
          <w:rFonts w:asciiTheme="majorHAnsi" w:hAnsiTheme="majorHAnsi" w:cstheme="majorHAnsi"/>
          <w:sz w:val="26"/>
          <w:szCs w:val="26"/>
        </w:rPr>
      </w:pPr>
    </w:p>
    <w:p w14:paraId="28537C10" w14:textId="46478B43" w:rsidR="002202D5" w:rsidRPr="000A0ABC" w:rsidRDefault="002202D5" w:rsidP="00F55E6B">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8.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 xml:space="preserve">Škola vede evidenci úrazů žáků, k nimž došlo při výuce, vyhotovuje a zasílá záznam o úrazu stanoveným orgánům a institucím. </w:t>
      </w:r>
    </w:p>
    <w:p w14:paraId="25CB425D" w14:textId="77777777" w:rsidR="002202D5" w:rsidRPr="000A0ABC" w:rsidRDefault="002202D5" w:rsidP="00F55E6B">
      <w:pPr>
        <w:contextualSpacing/>
        <w:jc w:val="both"/>
        <w:rPr>
          <w:rFonts w:asciiTheme="majorHAnsi" w:hAnsiTheme="majorHAnsi" w:cstheme="majorHAnsi"/>
          <w:sz w:val="26"/>
          <w:szCs w:val="26"/>
        </w:rPr>
      </w:pPr>
    </w:p>
    <w:p w14:paraId="01BDA761" w14:textId="41B65C23" w:rsidR="002202D5" w:rsidRPr="000A0ABC" w:rsidRDefault="002202D5" w:rsidP="00F55E6B">
      <w:pPr>
        <w:pStyle w:val="Zkladntextodsazen"/>
        <w:ind w:left="0"/>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9.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O všech přestávkách je umožněn pohyb žáků mimo třídu v rámci chodby a daného patra. Pohybově-rekreační přestávky mohou být za příznivého počasí určeny k pobytu žáků mimo budovu školy – na dvoře a zahradě školy, venkovní učebně.</w:t>
      </w:r>
    </w:p>
    <w:p w14:paraId="63CAF38D" w14:textId="77777777" w:rsidR="002202D5" w:rsidRPr="000A0ABC" w:rsidRDefault="002202D5" w:rsidP="00F55E6B">
      <w:pPr>
        <w:contextualSpacing/>
        <w:jc w:val="both"/>
        <w:rPr>
          <w:rFonts w:asciiTheme="majorHAnsi" w:hAnsiTheme="majorHAnsi" w:cstheme="majorHAnsi"/>
          <w:sz w:val="26"/>
          <w:szCs w:val="26"/>
        </w:rPr>
      </w:pPr>
    </w:p>
    <w:p w14:paraId="7BEE54B8" w14:textId="0BF9798B"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10.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V období jednoho školního roku může ředitelka školy ze závažných důvodů (zejména organizačních a technických) vyhlásit pro žáky nejvýše 5 volných dnů.</w:t>
      </w:r>
    </w:p>
    <w:p w14:paraId="0135084A" w14:textId="77777777" w:rsidR="002202D5" w:rsidRPr="000A0ABC" w:rsidRDefault="002202D5" w:rsidP="00904F67">
      <w:pPr>
        <w:contextualSpacing/>
        <w:jc w:val="both"/>
        <w:rPr>
          <w:rFonts w:asciiTheme="majorHAnsi" w:hAnsiTheme="majorHAnsi" w:cstheme="majorHAnsi"/>
          <w:sz w:val="26"/>
          <w:szCs w:val="26"/>
        </w:rPr>
      </w:pPr>
    </w:p>
    <w:p w14:paraId="6A8BB2A8" w14:textId="7CB88044"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11.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Fungování školní družiny je součástí vnitřního řádu.</w:t>
      </w:r>
    </w:p>
    <w:p w14:paraId="0C51C495" w14:textId="77777777" w:rsidR="002202D5" w:rsidRPr="000A0ABC" w:rsidRDefault="002202D5" w:rsidP="00904F67">
      <w:pPr>
        <w:contextualSpacing/>
        <w:jc w:val="both"/>
        <w:rPr>
          <w:rFonts w:asciiTheme="majorHAnsi" w:hAnsiTheme="majorHAnsi" w:cstheme="majorHAnsi"/>
          <w:sz w:val="26"/>
          <w:szCs w:val="26"/>
        </w:rPr>
      </w:pPr>
    </w:p>
    <w:p w14:paraId="37EF3623" w14:textId="4D1DA870"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12.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Fungování školní jídelny je součástí provozního řádu.</w:t>
      </w:r>
    </w:p>
    <w:p w14:paraId="6EFCA46B" w14:textId="77777777" w:rsidR="002202D5" w:rsidRPr="000A0ABC" w:rsidRDefault="002202D5" w:rsidP="00904F67">
      <w:pPr>
        <w:contextualSpacing/>
        <w:jc w:val="both"/>
        <w:rPr>
          <w:rFonts w:asciiTheme="majorHAnsi" w:hAnsiTheme="majorHAnsi" w:cstheme="majorHAnsi"/>
          <w:sz w:val="26"/>
          <w:szCs w:val="26"/>
        </w:rPr>
      </w:pPr>
    </w:p>
    <w:p w14:paraId="6D3C968D"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14. Fungování školy se dále řídí provozním řádem a dalšími souvisejícími směrnicemi, je dbáno na BOZP a PO, jsou prováděny nutné kontroly a revize.</w:t>
      </w:r>
    </w:p>
    <w:p w14:paraId="48689ED3" w14:textId="77777777" w:rsidR="002202D5" w:rsidRPr="000A0ABC" w:rsidRDefault="002202D5" w:rsidP="002202D5">
      <w:pPr>
        <w:contextualSpacing/>
        <w:rPr>
          <w:rFonts w:asciiTheme="majorHAnsi" w:hAnsiTheme="majorHAnsi" w:cstheme="majorHAnsi"/>
          <w:b/>
          <w:bCs/>
          <w:sz w:val="26"/>
          <w:szCs w:val="26"/>
          <w:u w:val="single"/>
        </w:rPr>
      </w:pPr>
    </w:p>
    <w:p w14:paraId="70A1EB60" w14:textId="753B8D72" w:rsidR="002202D5" w:rsidRPr="000A0ABC" w:rsidRDefault="008744F1" w:rsidP="002202D5">
      <w:pPr>
        <w:pStyle w:val="rad1"/>
        <w:rPr>
          <w:rFonts w:asciiTheme="majorHAnsi" w:hAnsiTheme="majorHAnsi" w:cstheme="majorHAnsi"/>
          <w:sz w:val="26"/>
          <w:szCs w:val="26"/>
        </w:rPr>
      </w:pPr>
      <w:r w:rsidRPr="000A0ABC">
        <w:rPr>
          <w:rFonts w:asciiTheme="majorHAnsi" w:hAnsiTheme="majorHAnsi" w:cstheme="majorHAnsi"/>
          <w:sz w:val="26"/>
          <w:szCs w:val="26"/>
        </w:rPr>
        <w:t>1</w:t>
      </w:r>
      <w:r w:rsidR="002202D5" w:rsidRPr="000A0ABC">
        <w:rPr>
          <w:rFonts w:asciiTheme="majorHAnsi" w:hAnsiTheme="majorHAnsi" w:cstheme="majorHAnsi"/>
          <w:sz w:val="26"/>
          <w:szCs w:val="26"/>
        </w:rPr>
        <w:t>.</w:t>
      </w:r>
      <w:r w:rsidRPr="000A0ABC">
        <w:rPr>
          <w:rFonts w:asciiTheme="majorHAnsi" w:hAnsiTheme="majorHAnsi" w:cstheme="majorHAnsi"/>
          <w:sz w:val="26"/>
          <w:szCs w:val="26"/>
        </w:rPr>
        <w:t xml:space="preserve"> 5</w:t>
      </w:r>
      <w:r w:rsidR="002202D5" w:rsidRPr="000A0ABC">
        <w:rPr>
          <w:rFonts w:asciiTheme="majorHAnsi" w:hAnsiTheme="majorHAnsi" w:cstheme="majorHAnsi"/>
          <w:sz w:val="26"/>
          <w:szCs w:val="26"/>
        </w:rPr>
        <w:t xml:space="preserve"> Provoz při akcích mimo školu</w:t>
      </w:r>
    </w:p>
    <w:p w14:paraId="53806926"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1. Při akcích konaných mimo místo, kde škola uskutečňuje vzdělávání, zajišťuje organizující pedagog bezpečnost a ochranu zdraví žáků na předem určeném místě 10 minut před dobou shromáždění. Na jednu osobu zajišťující bezpečnost a ochranu zdraví žáků nesmí připadnout více než 25 žáků. </w:t>
      </w:r>
      <w:r w:rsidRPr="000A0ABC">
        <w:rPr>
          <w:rFonts w:asciiTheme="majorHAnsi" w:hAnsiTheme="majorHAnsi" w:cstheme="majorHAnsi"/>
          <w:sz w:val="26"/>
          <w:szCs w:val="26"/>
        </w:rPr>
        <w:br/>
        <w:t>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deníčků či e-</w:t>
      </w:r>
      <w:proofErr w:type="spellStart"/>
      <w:r w:rsidRPr="000A0ABC">
        <w:rPr>
          <w:rFonts w:asciiTheme="majorHAnsi" w:hAnsiTheme="majorHAnsi" w:cstheme="majorHAnsi"/>
          <w:sz w:val="26"/>
          <w:szCs w:val="26"/>
        </w:rPr>
        <w:t>žákovek</w:t>
      </w:r>
      <w:proofErr w:type="spellEnd"/>
      <w:r w:rsidRPr="000A0ABC">
        <w:rPr>
          <w:rFonts w:asciiTheme="majorHAnsi" w:hAnsiTheme="majorHAnsi" w:cstheme="majorHAnsi"/>
          <w:sz w:val="26"/>
          <w:szCs w:val="26"/>
        </w:rPr>
        <w:t>.</w:t>
      </w:r>
    </w:p>
    <w:p w14:paraId="004EA6AF" w14:textId="77777777" w:rsidR="002202D5" w:rsidRPr="000A0ABC" w:rsidRDefault="002202D5" w:rsidP="002202D5">
      <w:pPr>
        <w:contextualSpacing/>
        <w:rPr>
          <w:rFonts w:asciiTheme="majorHAnsi" w:hAnsiTheme="majorHAnsi" w:cstheme="majorHAnsi"/>
          <w:sz w:val="26"/>
          <w:szCs w:val="26"/>
        </w:rPr>
      </w:pPr>
    </w:p>
    <w:p w14:paraId="645D2CD0"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2. Při přecházení žáků na místa vyučování či jiných akcí mimo budovu školy se žáci řídí pravidly silničního provozu a pokyny doprovázejících osob. Před takovými akcemi doprovázející učitel žáky prokazatelně poučí o bezpečnosti. Pro společné zájezdy tříd platí zvláštní bezpečnostní předpisy, se kterými jsou žáci předem seznámeni. Při pobytu v ubytovacích zařízeních se žáci podřizují vnitřnímu řádu tohoto zařízení a dbají všech pokynů pracovníků tohoto zařízení.      </w:t>
      </w:r>
    </w:p>
    <w:p w14:paraId="658D0BF7" w14:textId="77777777" w:rsidR="002202D5" w:rsidRPr="000A0ABC" w:rsidRDefault="002202D5" w:rsidP="002202D5">
      <w:pPr>
        <w:contextualSpacing/>
        <w:rPr>
          <w:rFonts w:asciiTheme="majorHAnsi" w:hAnsiTheme="majorHAnsi" w:cstheme="majorHAnsi"/>
          <w:sz w:val="26"/>
          <w:szCs w:val="26"/>
        </w:rPr>
      </w:pPr>
    </w:p>
    <w:p w14:paraId="6F10FA3D"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3. Pro pořádání mimoškolních akcí platí zvláštní směrnice školy zahrnující i oblast bezpečnosti a ochrany zdraví žáků.</w:t>
      </w:r>
    </w:p>
    <w:p w14:paraId="795CEB7F"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Za dodržování předpisů o BOZP odpovídá vedoucí akce, který je určen ředitelem školy.</w:t>
      </w:r>
    </w:p>
    <w:p w14:paraId="7CC3525B" w14:textId="77777777" w:rsidR="002202D5" w:rsidRPr="000A0ABC" w:rsidRDefault="002202D5" w:rsidP="00904F67">
      <w:pPr>
        <w:contextualSpacing/>
        <w:jc w:val="both"/>
        <w:rPr>
          <w:rFonts w:asciiTheme="majorHAnsi" w:hAnsiTheme="majorHAnsi" w:cstheme="majorHAnsi"/>
          <w:sz w:val="26"/>
          <w:szCs w:val="26"/>
        </w:rPr>
      </w:pPr>
    </w:p>
    <w:p w14:paraId="6C3B6A90"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4. Součástí výuky je také výuka plavání ve 2. a 3. ročníku. Do výuky mohou být zařazeny také další aktivity jako bruslení, školy v přírodě atd. Těchto aktivit se mohou účastnit pouze žáci zdravotně způsobilí. </w:t>
      </w:r>
    </w:p>
    <w:p w14:paraId="3E73F9BE" w14:textId="77777777" w:rsidR="002202D5" w:rsidRPr="000A0ABC" w:rsidRDefault="002202D5" w:rsidP="00904F67">
      <w:pPr>
        <w:contextualSpacing/>
        <w:jc w:val="both"/>
        <w:rPr>
          <w:rFonts w:asciiTheme="majorHAnsi" w:hAnsiTheme="majorHAnsi" w:cstheme="majorHAnsi"/>
          <w:sz w:val="26"/>
          <w:szCs w:val="26"/>
        </w:rPr>
      </w:pPr>
    </w:p>
    <w:p w14:paraId="0240C95D"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lastRenderedPageBreak/>
        <w:t xml:space="preserve">5. Chování žáka na mimoškolních akcích je součástí celkového hodnocení žáka včetně klasifikace na vysvědčení. </w:t>
      </w:r>
    </w:p>
    <w:p w14:paraId="0A79B860" w14:textId="77777777" w:rsidR="002202D5" w:rsidRPr="000A0ABC" w:rsidRDefault="002202D5" w:rsidP="00904F67">
      <w:pPr>
        <w:contextualSpacing/>
        <w:jc w:val="both"/>
        <w:rPr>
          <w:rFonts w:asciiTheme="majorHAnsi" w:hAnsiTheme="majorHAnsi" w:cstheme="majorHAnsi"/>
          <w:sz w:val="26"/>
          <w:szCs w:val="26"/>
        </w:rPr>
      </w:pPr>
    </w:p>
    <w:p w14:paraId="7AA2E835" w14:textId="58828B53" w:rsidR="002202D5" w:rsidRPr="000A0ABC" w:rsidRDefault="008744F1" w:rsidP="00904F67">
      <w:pPr>
        <w:suppressAutoHyphens w:val="0"/>
        <w:overflowPunct/>
        <w:autoSpaceDE/>
        <w:spacing w:after="160" w:line="259" w:lineRule="auto"/>
        <w:jc w:val="both"/>
        <w:textAlignment w:val="auto"/>
        <w:rPr>
          <w:rFonts w:asciiTheme="majorHAnsi" w:hAnsiTheme="majorHAnsi" w:cstheme="majorHAnsi"/>
          <w:b/>
          <w:bCs/>
          <w:sz w:val="26"/>
          <w:szCs w:val="26"/>
        </w:rPr>
      </w:pPr>
      <w:r w:rsidRPr="000A0ABC">
        <w:rPr>
          <w:rFonts w:asciiTheme="majorHAnsi" w:hAnsiTheme="majorHAnsi" w:cstheme="majorHAnsi"/>
          <w:b/>
          <w:sz w:val="26"/>
          <w:szCs w:val="26"/>
        </w:rPr>
        <w:t xml:space="preserve">1. 6 </w:t>
      </w:r>
      <w:r w:rsidR="002202D5" w:rsidRPr="000A0ABC">
        <w:rPr>
          <w:rFonts w:asciiTheme="majorHAnsi" w:hAnsiTheme="majorHAnsi" w:cstheme="majorHAnsi"/>
          <w:b/>
          <w:sz w:val="26"/>
          <w:szCs w:val="26"/>
        </w:rPr>
        <w:t xml:space="preserve">Podmínky zajištění bezpečnosti a ochrany zdraví dětí a jejich ochrany </w:t>
      </w:r>
      <w:r w:rsidR="0010330A" w:rsidRPr="000A0ABC">
        <w:rPr>
          <w:rFonts w:asciiTheme="majorHAnsi" w:hAnsiTheme="majorHAnsi" w:cstheme="majorHAnsi"/>
          <w:b/>
          <w:sz w:val="26"/>
          <w:szCs w:val="26"/>
        </w:rPr>
        <w:br/>
        <w:t xml:space="preserve">     p</w:t>
      </w:r>
      <w:r w:rsidR="002202D5" w:rsidRPr="000A0ABC">
        <w:rPr>
          <w:rFonts w:asciiTheme="majorHAnsi" w:hAnsiTheme="majorHAnsi" w:cstheme="majorHAnsi"/>
          <w:b/>
          <w:sz w:val="26"/>
          <w:szCs w:val="26"/>
        </w:rPr>
        <w:t>řed sociálně patologickými jevy</w:t>
      </w:r>
    </w:p>
    <w:p w14:paraId="56B325F7" w14:textId="77777777" w:rsidR="002202D5" w:rsidRPr="000A0ABC" w:rsidRDefault="002202D5" w:rsidP="00904F67">
      <w:pPr>
        <w:contextualSpacing/>
        <w:jc w:val="both"/>
        <w:rPr>
          <w:rFonts w:asciiTheme="majorHAnsi" w:hAnsiTheme="majorHAnsi" w:cstheme="majorHAnsi"/>
          <w:b/>
          <w:sz w:val="26"/>
          <w:szCs w:val="26"/>
        </w:rPr>
      </w:pPr>
    </w:p>
    <w:p w14:paraId="31C454DD"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1. Všichni žáci se chovají při pobytu ve škole i mimo školu tak, aby neohrozili zdraví a majetek svůj ani jiných osob. Do školy je zakázáno donášet alkoholické nápoje, tabákové výrobky a jiné návykové látky.  </w:t>
      </w:r>
    </w:p>
    <w:p w14:paraId="53F87DD9" w14:textId="77777777" w:rsidR="002202D5" w:rsidRPr="000A0ABC" w:rsidRDefault="002202D5" w:rsidP="002202D5">
      <w:pPr>
        <w:rPr>
          <w:rFonts w:asciiTheme="majorHAnsi" w:hAnsiTheme="majorHAnsi" w:cstheme="majorHAnsi"/>
          <w:sz w:val="26"/>
          <w:szCs w:val="26"/>
        </w:rPr>
      </w:pPr>
    </w:p>
    <w:p w14:paraId="7F00C652"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2. Žákům není umožněno v době mimo vyučování zdržovat se v prostorách školy, pokud nad nimi není vykonáván dozor způsobilou osobou.       </w:t>
      </w:r>
    </w:p>
    <w:p w14:paraId="5BC5257C" w14:textId="77777777" w:rsidR="002202D5" w:rsidRPr="000A0ABC" w:rsidRDefault="002202D5" w:rsidP="00904F67">
      <w:pPr>
        <w:jc w:val="both"/>
        <w:rPr>
          <w:rFonts w:asciiTheme="majorHAnsi" w:hAnsiTheme="majorHAnsi" w:cstheme="majorHAnsi"/>
          <w:sz w:val="26"/>
          <w:szCs w:val="26"/>
        </w:rPr>
      </w:pPr>
    </w:p>
    <w:p w14:paraId="353BDCE4"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3. Každý úraz, poranění či nehodu, k níž dojde během pobytu žáků ve školní budově nebo mimo budovu při akci pořádané školou, žáci hlásí ihned vyučujícímu nebo pedagogickému dozoru, který bezprostředně po ošetření provede zápis do knihy úrazů, která je uložena ve sborovně.</w:t>
      </w:r>
    </w:p>
    <w:p w14:paraId="5495DE4F" w14:textId="77777777" w:rsidR="002202D5" w:rsidRPr="000A0ABC" w:rsidRDefault="002202D5" w:rsidP="00904F67">
      <w:pPr>
        <w:jc w:val="both"/>
        <w:rPr>
          <w:rFonts w:asciiTheme="majorHAnsi" w:hAnsiTheme="majorHAnsi" w:cstheme="majorHAnsi"/>
          <w:sz w:val="26"/>
          <w:szCs w:val="26"/>
        </w:rPr>
      </w:pPr>
    </w:p>
    <w:p w14:paraId="147E617B"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4. Žákům je zakázáno manipulovat s elektrickými spotřebiči, vypínači a elektrickým vedením bez dozoru učitele. </w:t>
      </w:r>
    </w:p>
    <w:p w14:paraId="4F6E6AEC" w14:textId="77777777" w:rsidR="002202D5" w:rsidRPr="000A0ABC" w:rsidRDefault="002202D5" w:rsidP="00904F67">
      <w:pPr>
        <w:jc w:val="both"/>
        <w:rPr>
          <w:rFonts w:asciiTheme="majorHAnsi" w:hAnsiTheme="majorHAnsi" w:cstheme="majorHAnsi"/>
          <w:sz w:val="26"/>
          <w:szCs w:val="26"/>
        </w:rPr>
      </w:pPr>
    </w:p>
    <w:p w14:paraId="5A08C543" w14:textId="4D5832F4"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5. Při výuce v tělocvičně, plavání, dalších sportovních aktivitách, exkurzích, výletech, na pozemcích zachovávají žáci specifické bezpečnostní předpisy.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4BA78C03" w14:textId="77777777" w:rsidR="00C7351E" w:rsidRPr="000A0ABC" w:rsidRDefault="00C7351E" w:rsidP="00904F67">
      <w:pPr>
        <w:jc w:val="both"/>
        <w:rPr>
          <w:rFonts w:asciiTheme="majorHAnsi" w:hAnsiTheme="majorHAnsi" w:cstheme="majorHAnsi"/>
          <w:sz w:val="26"/>
          <w:szCs w:val="26"/>
        </w:rPr>
      </w:pPr>
    </w:p>
    <w:p w14:paraId="7E454F3B" w14:textId="210C5D01"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6.</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 xml:space="preserve">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Všechny třídy se po vyučování zamykají.</w:t>
      </w:r>
    </w:p>
    <w:p w14:paraId="43FD931A" w14:textId="77777777" w:rsidR="002202D5" w:rsidRPr="000A0ABC" w:rsidRDefault="002202D5" w:rsidP="00904F67">
      <w:pPr>
        <w:pStyle w:val="Prosttext2"/>
        <w:jc w:val="both"/>
        <w:rPr>
          <w:rFonts w:asciiTheme="majorHAnsi" w:hAnsiTheme="majorHAnsi" w:cstheme="majorHAnsi"/>
          <w:sz w:val="26"/>
          <w:szCs w:val="26"/>
        </w:rPr>
      </w:pPr>
    </w:p>
    <w:p w14:paraId="72013245" w14:textId="25C8BD21" w:rsidR="002202D5" w:rsidRPr="000A0ABC" w:rsidRDefault="002202D5" w:rsidP="00904F67">
      <w:pPr>
        <w:pStyle w:val="Prosttext2"/>
        <w:jc w:val="both"/>
        <w:rPr>
          <w:rFonts w:asciiTheme="majorHAnsi" w:hAnsiTheme="majorHAnsi" w:cstheme="majorHAnsi"/>
          <w:color w:val="auto"/>
          <w:sz w:val="26"/>
          <w:szCs w:val="26"/>
        </w:rPr>
      </w:pPr>
      <w:r w:rsidRPr="000A0ABC">
        <w:rPr>
          <w:rFonts w:asciiTheme="majorHAnsi" w:hAnsiTheme="majorHAnsi" w:cstheme="majorHAnsi"/>
          <w:color w:val="auto"/>
          <w:sz w:val="26"/>
          <w:szCs w:val="26"/>
        </w:rPr>
        <w:t>7.</w:t>
      </w:r>
      <w:r w:rsidR="00D14AA2" w:rsidRPr="000A0ABC">
        <w:rPr>
          <w:rFonts w:asciiTheme="majorHAnsi" w:hAnsiTheme="majorHAnsi" w:cstheme="majorHAnsi"/>
          <w:color w:val="auto"/>
          <w:sz w:val="26"/>
          <w:szCs w:val="26"/>
        </w:rPr>
        <w:t xml:space="preserve"> </w:t>
      </w:r>
      <w:r w:rsidRPr="000A0ABC">
        <w:rPr>
          <w:rFonts w:asciiTheme="majorHAnsi" w:hAnsiTheme="majorHAnsi" w:cstheme="majorHAnsi"/>
          <w:color w:val="auto"/>
          <w:sz w:val="26"/>
          <w:szCs w:val="26"/>
        </w:rPr>
        <w:t>Všichni zaměstnanci školy jsou při vzdělávání a během souvisejícího provozu školy povinni přihlížet k základním fyziologickým potřebám dětí, žáků a vytvářet podmínky pro jejich zdravý vývoj a pro předcházení vzniku sociálně patologických jevů, poskytovat žákům nezbytné informace k zajištění bezpečnosti a ochrany zdraví.</w:t>
      </w:r>
    </w:p>
    <w:p w14:paraId="32F27B80" w14:textId="77777777" w:rsidR="002202D5" w:rsidRPr="000A0ABC" w:rsidRDefault="002202D5" w:rsidP="00904F67">
      <w:pPr>
        <w:pStyle w:val="Prosttext2"/>
        <w:jc w:val="both"/>
        <w:rPr>
          <w:rFonts w:asciiTheme="majorHAnsi" w:hAnsiTheme="majorHAnsi" w:cstheme="majorHAnsi"/>
          <w:color w:val="auto"/>
          <w:sz w:val="26"/>
          <w:szCs w:val="26"/>
        </w:rPr>
      </w:pPr>
    </w:p>
    <w:p w14:paraId="1B78AFD9" w14:textId="7258A3CF"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8.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 xml:space="preserve">Všichni zaměstnanci školy jsou povinni oznamovat údaje související s úrazy žáků, poskytovat první pomoc a vést evidenci úrazů podle pokynů vedení školy.  </w:t>
      </w:r>
    </w:p>
    <w:p w14:paraId="7FFEE335" w14:textId="77777777" w:rsidR="002202D5" w:rsidRPr="000A0ABC" w:rsidRDefault="002202D5" w:rsidP="00904F67">
      <w:pPr>
        <w:jc w:val="both"/>
        <w:rPr>
          <w:rFonts w:asciiTheme="majorHAnsi" w:hAnsiTheme="majorHAnsi" w:cstheme="majorHAnsi"/>
          <w:sz w:val="26"/>
          <w:szCs w:val="26"/>
        </w:rPr>
      </w:pPr>
    </w:p>
    <w:p w14:paraId="705F5E1D" w14:textId="4D914218"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9. </w:t>
      </w:r>
      <w:r w:rsidR="00D14AA2" w:rsidRPr="000A0ABC">
        <w:rPr>
          <w:rFonts w:asciiTheme="majorHAnsi" w:hAnsiTheme="majorHAnsi" w:cstheme="majorHAnsi"/>
          <w:sz w:val="26"/>
          <w:szCs w:val="26"/>
        </w:rPr>
        <w:t xml:space="preserve"> </w:t>
      </w:r>
      <w:r w:rsidRPr="000A0ABC">
        <w:rPr>
          <w:rFonts w:asciiTheme="majorHAnsi" w:hAnsiTheme="majorHAnsi" w:cstheme="majorHAnsi"/>
          <w:sz w:val="26"/>
          <w:szCs w:val="26"/>
        </w:rPr>
        <w:t>Žák je pod dozorem pedagoga v průběhu vyučování ZŠ, ŠD, školní jídelny, při výletech a dalších školních akcích. Každá školní akce končí u budovy školy, pokud není rozhodnuto jinak. Zodpovědnost školy končí při opuštění budovy školy.</w:t>
      </w:r>
    </w:p>
    <w:p w14:paraId="15AA741A"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t xml:space="preserve"> </w:t>
      </w:r>
    </w:p>
    <w:p w14:paraId="4734BCC5" w14:textId="77777777" w:rsidR="002202D5" w:rsidRPr="000A0ABC" w:rsidRDefault="002202D5" w:rsidP="00904F67">
      <w:pPr>
        <w:jc w:val="both"/>
        <w:rPr>
          <w:rFonts w:asciiTheme="majorHAnsi" w:hAnsiTheme="majorHAnsi" w:cstheme="majorHAnsi"/>
          <w:sz w:val="26"/>
          <w:szCs w:val="26"/>
        </w:rPr>
      </w:pPr>
      <w:r w:rsidRPr="000A0ABC">
        <w:rPr>
          <w:rFonts w:asciiTheme="majorHAnsi" w:hAnsiTheme="majorHAnsi" w:cstheme="majorHAnsi"/>
          <w:sz w:val="26"/>
          <w:szCs w:val="26"/>
        </w:rPr>
        <w:lastRenderedPageBreak/>
        <w:t xml:space="preserve">10. Pedagogičtí zaměstnanci dodržují předpisy k zajištění bezpečnosti a ochrany zdraví při práci a protipožární předpisy; pokud zjistí závady a nedostatky ohrožující zdraví a bezpečnost osob nebo jiné závady technického rázu, případně nedostatečné zajištění budovy, je jejich povinností informovat o těchto skutečnostech nadřízeného pracovníka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w:t>
      </w:r>
    </w:p>
    <w:p w14:paraId="4D3ABBAA" w14:textId="77777777" w:rsidR="002202D5" w:rsidRDefault="002202D5" w:rsidP="00904F67">
      <w:pPr>
        <w:jc w:val="both"/>
        <w:rPr>
          <w:rFonts w:asciiTheme="majorHAnsi" w:hAnsiTheme="majorHAnsi" w:cstheme="majorHAnsi"/>
          <w:b/>
          <w:sz w:val="26"/>
          <w:szCs w:val="26"/>
        </w:rPr>
      </w:pPr>
    </w:p>
    <w:p w14:paraId="47FBA3C7" w14:textId="77777777" w:rsidR="009720FE" w:rsidRDefault="009720FE" w:rsidP="00904F67">
      <w:pPr>
        <w:jc w:val="both"/>
        <w:rPr>
          <w:rFonts w:asciiTheme="majorHAnsi" w:hAnsiTheme="majorHAnsi" w:cstheme="majorHAnsi"/>
          <w:b/>
          <w:sz w:val="26"/>
          <w:szCs w:val="26"/>
        </w:rPr>
      </w:pPr>
    </w:p>
    <w:p w14:paraId="4A3ABBEA" w14:textId="6410FBE3" w:rsidR="009720FE" w:rsidRPr="009720FE" w:rsidRDefault="00184FB7" w:rsidP="009720FE">
      <w:pPr>
        <w:pStyle w:val="Default"/>
        <w:rPr>
          <w:rFonts w:asciiTheme="majorHAnsi" w:hAnsiTheme="majorHAnsi" w:cs="Segoe UI"/>
          <w:b/>
          <w:color w:val="auto"/>
          <w:sz w:val="26"/>
          <w:szCs w:val="26"/>
        </w:rPr>
      </w:pPr>
      <w:r>
        <w:rPr>
          <w:rFonts w:asciiTheme="majorHAnsi" w:hAnsiTheme="majorHAnsi" w:cs="Segoe UI"/>
          <w:b/>
          <w:color w:val="auto"/>
          <w:sz w:val="26"/>
          <w:szCs w:val="26"/>
        </w:rPr>
        <w:t xml:space="preserve">1. </w:t>
      </w:r>
      <w:r w:rsidR="009720FE" w:rsidRPr="009720FE">
        <w:rPr>
          <w:rFonts w:asciiTheme="majorHAnsi" w:hAnsiTheme="majorHAnsi" w:cs="Segoe UI"/>
          <w:b/>
          <w:color w:val="auto"/>
          <w:sz w:val="26"/>
          <w:szCs w:val="26"/>
        </w:rPr>
        <w:t>7 Podmínky zacházení s majetkem školy ze strany žáků</w:t>
      </w:r>
    </w:p>
    <w:p w14:paraId="434916D0" w14:textId="620195D5" w:rsidR="009720FE" w:rsidRPr="00184FB7" w:rsidRDefault="009720FE" w:rsidP="009720FE">
      <w:pPr>
        <w:rPr>
          <w:rFonts w:asciiTheme="majorHAnsi" w:hAnsiTheme="majorHAnsi"/>
          <w:b/>
          <w:szCs w:val="24"/>
        </w:rPr>
      </w:pPr>
      <w:r w:rsidRPr="00184FB7">
        <w:rPr>
          <w:rFonts w:asciiTheme="majorHAnsi" w:hAnsiTheme="majorHAnsi"/>
          <w:b/>
          <w:szCs w:val="24"/>
        </w:rPr>
        <w:t xml:space="preserve">Zákaz poškozování a ničení majetku </w:t>
      </w:r>
    </w:p>
    <w:p w14:paraId="65FCFBC2" w14:textId="77777777" w:rsidR="009720FE" w:rsidRPr="00281986" w:rsidRDefault="009720FE" w:rsidP="00D26069">
      <w:pPr>
        <w:jc w:val="both"/>
        <w:rPr>
          <w:rFonts w:asciiTheme="majorHAnsi" w:hAnsiTheme="majorHAnsi"/>
          <w:sz w:val="26"/>
          <w:szCs w:val="26"/>
        </w:rPr>
      </w:pPr>
      <w:r w:rsidRPr="00281986">
        <w:rPr>
          <w:rFonts w:asciiTheme="majorHAnsi" w:hAnsiTheme="majorHAnsi"/>
          <w:sz w:val="26"/>
          <w:szCs w:val="26"/>
        </w:rPr>
        <w:t xml:space="preserve">a) Poškozování školního majetku je nepřijatelné. V takových případech bude vyzván zákonný zástupce žáka k jednání o náhradě škody. </w:t>
      </w:r>
    </w:p>
    <w:p w14:paraId="35532548" w14:textId="77777777" w:rsidR="009720FE" w:rsidRPr="00281986" w:rsidRDefault="009720FE" w:rsidP="00D26069">
      <w:pPr>
        <w:jc w:val="both"/>
        <w:rPr>
          <w:rFonts w:asciiTheme="majorHAnsi" w:hAnsiTheme="majorHAnsi"/>
          <w:sz w:val="26"/>
          <w:szCs w:val="26"/>
        </w:rPr>
      </w:pPr>
      <w:r w:rsidRPr="00281986">
        <w:rPr>
          <w:rFonts w:asciiTheme="majorHAnsi" w:hAnsiTheme="majorHAnsi"/>
          <w:sz w:val="26"/>
          <w:szCs w:val="26"/>
        </w:rPr>
        <w:t xml:space="preserve">b) Žák je povinen šetřit zařízení a ostatní majetek školy,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 </w:t>
      </w:r>
    </w:p>
    <w:p w14:paraId="51CA12E6" w14:textId="77777777" w:rsidR="009720FE" w:rsidRPr="00281986" w:rsidRDefault="009720FE" w:rsidP="00D26069">
      <w:pPr>
        <w:jc w:val="both"/>
        <w:rPr>
          <w:rFonts w:asciiTheme="majorHAnsi" w:hAnsiTheme="majorHAnsi"/>
          <w:sz w:val="26"/>
          <w:szCs w:val="26"/>
        </w:rPr>
      </w:pPr>
      <w:r w:rsidRPr="00281986">
        <w:rPr>
          <w:rFonts w:asciiTheme="majorHAnsi" w:hAnsiTheme="majorHAnsi"/>
          <w:sz w:val="26"/>
          <w:szCs w:val="26"/>
        </w:rPr>
        <w:t xml:space="preserve">c) Žáci jsou povinni neprodleně ohlásit jakékoliv poškození či zničení školního majetku učiteli. </w:t>
      </w:r>
    </w:p>
    <w:p w14:paraId="5043CFEE" w14:textId="77777777" w:rsidR="009720FE" w:rsidRPr="00281986" w:rsidRDefault="009720FE" w:rsidP="00D26069">
      <w:pPr>
        <w:jc w:val="both"/>
        <w:rPr>
          <w:rFonts w:asciiTheme="majorHAnsi" w:hAnsiTheme="majorHAnsi"/>
          <w:sz w:val="26"/>
          <w:szCs w:val="26"/>
        </w:rPr>
      </w:pPr>
      <w:r w:rsidRPr="00281986">
        <w:rPr>
          <w:rFonts w:asciiTheme="majorHAnsi" w:hAnsiTheme="majorHAnsi"/>
          <w:sz w:val="26"/>
          <w:szCs w:val="26"/>
        </w:rPr>
        <w:t xml:space="preserve">d) Žáci jsou povinni šetřit elektrickou energií, vodou, jinými energiemi a surovinami. </w:t>
      </w:r>
    </w:p>
    <w:p w14:paraId="548CB726" w14:textId="77777777" w:rsidR="009720FE" w:rsidRPr="00281986" w:rsidRDefault="009720FE" w:rsidP="00D26069">
      <w:pPr>
        <w:jc w:val="both"/>
        <w:rPr>
          <w:rFonts w:asciiTheme="majorHAnsi" w:hAnsiTheme="majorHAnsi" w:cstheme="minorBidi"/>
          <w:sz w:val="26"/>
          <w:szCs w:val="26"/>
        </w:rPr>
      </w:pPr>
      <w:r w:rsidRPr="00281986">
        <w:rPr>
          <w:rFonts w:asciiTheme="majorHAnsi" w:hAnsiTheme="majorHAnsi"/>
          <w:sz w:val="26"/>
          <w:szCs w:val="26"/>
        </w:rPr>
        <w:t xml:space="preserve">e) Žáci jsou povinni šetrně zacházet s učebnicemi, které jim byly svěřeny v souvislosti s výukou. V případě neúměrného poničení učebnic zakoupí učebnici novou nebo uhradí stanovenou částku za její poškození. </w:t>
      </w:r>
    </w:p>
    <w:p w14:paraId="312F8ACF" w14:textId="77777777" w:rsidR="009720FE" w:rsidRPr="00184FB7" w:rsidRDefault="009720FE" w:rsidP="009720FE">
      <w:pPr>
        <w:autoSpaceDN w:val="0"/>
        <w:adjustRightInd w:val="0"/>
        <w:rPr>
          <w:rFonts w:asciiTheme="majorHAnsi" w:hAnsiTheme="majorHAnsi" w:cs="Segoe UI"/>
          <w:szCs w:val="24"/>
        </w:rPr>
      </w:pPr>
    </w:p>
    <w:p w14:paraId="355B16E7" w14:textId="51757C6E" w:rsidR="009720FE" w:rsidRPr="00C23A2F" w:rsidRDefault="009720FE" w:rsidP="009720FE">
      <w:pPr>
        <w:autoSpaceDN w:val="0"/>
        <w:adjustRightInd w:val="0"/>
        <w:rPr>
          <w:rFonts w:asciiTheme="majorHAnsi" w:hAnsiTheme="majorHAnsi" w:cs="Segoe UI"/>
          <w:b/>
          <w:szCs w:val="24"/>
        </w:rPr>
      </w:pPr>
      <w:r w:rsidRPr="00C23A2F">
        <w:rPr>
          <w:rFonts w:asciiTheme="majorHAnsi" w:hAnsiTheme="majorHAnsi" w:cs="Segoe UI"/>
          <w:b/>
          <w:szCs w:val="24"/>
        </w:rPr>
        <w:t xml:space="preserve">Náhrada škody </w:t>
      </w:r>
    </w:p>
    <w:p w14:paraId="028A7D8E" w14:textId="77777777" w:rsidR="009720FE" w:rsidRPr="009720FE" w:rsidRDefault="009720FE" w:rsidP="00D26069">
      <w:pPr>
        <w:jc w:val="both"/>
        <w:rPr>
          <w:rFonts w:asciiTheme="majorHAnsi" w:hAnsiTheme="majorHAnsi" w:cs="Segoe UI"/>
          <w:sz w:val="26"/>
          <w:szCs w:val="26"/>
        </w:rPr>
      </w:pPr>
      <w:r w:rsidRPr="009720FE">
        <w:rPr>
          <w:rFonts w:asciiTheme="majorHAnsi" w:hAnsiTheme="majorHAnsi" w:cs="Segoe UI"/>
          <w:color w:val="000000"/>
          <w:sz w:val="26"/>
          <w:szCs w:val="26"/>
        </w:rPr>
        <w:t>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Při neuhrazení způsobené škody bude škoda hlášena Policii ČR a náhrada škody bude řešena soudní cestou.</w:t>
      </w:r>
    </w:p>
    <w:p w14:paraId="1BC6E96E" w14:textId="77777777" w:rsidR="009720FE" w:rsidRPr="009720FE" w:rsidRDefault="009720FE" w:rsidP="00904F67">
      <w:pPr>
        <w:jc w:val="both"/>
        <w:rPr>
          <w:rFonts w:asciiTheme="majorHAnsi" w:hAnsiTheme="majorHAnsi" w:cstheme="majorHAnsi"/>
          <w:b/>
          <w:sz w:val="26"/>
          <w:szCs w:val="26"/>
        </w:rPr>
      </w:pPr>
    </w:p>
    <w:p w14:paraId="613E4A63" w14:textId="736A16DA" w:rsidR="002202D5" w:rsidRPr="000A0ABC" w:rsidRDefault="009720FE" w:rsidP="00904F67">
      <w:pPr>
        <w:jc w:val="both"/>
        <w:rPr>
          <w:rFonts w:asciiTheme="majorHAnsi" w:hAnsiTheme="majorHAnsi" w:cstheme="majorHAnsi"/>
          <w:b/>
          <w:sz w:val="26"/>
          <w:szCs w:val="26"/>
        </w:rPr>
      </w:pPr>
      <w:r>
        <w:rPr>
          <w:rFonts w:asciiTheme="majorHAnsi" w:hAnsiTheme="majorHAnsi" w:cstheme="majorHAnsi"/>
          <w:b/>
          <w:sz w:val="26"/>
          <w:szCs w:val="26"/>
        </w:rPr>
        <w:t>1. 8</w:t>
      </w:r>
      <w:r w:rsidR="008744F1" w:rsidRPr="000A0ABC">
        <w:rPr>
          <w:rFonts w:asciiTheme="majorHAnsi" w:hAnsiTheme="majorHAnsi" w:cstheme="majorHAnsi"/>
          <w:b/>
          <w:sz w:val="26"/>
          <w:szCs w:val="26"/>
        </w:rPr>
        <w:t xml:space="preserve"> </w:t>
      </w:r>
      <w:r w:rsidR="002202D5" w:rsidRPr="000A0ABC">
        <w:rPr>
          <w:rFonts w:asciiTheme="majorHAnsi" w:hAnsiTheme="majorHAnsi" w:cstheme="majorHAnsi"/>
          <w:b/>
          <w:sz w:val="26"/>
          <w:szCs w:val="26"/>
        </w:rPr>
        <w:t xml:space="preserve">Režim </w:t>
      </w:r>
      <w:r w:rsidR="002202D5" w:rsidRPr="009720FE">
        <w:rPr>
          <w:rFonts w:asciiTheme="majorHAnsi" w:hAnsiTheme="majorHAnsi" w:cstheme="majorHAnsi"/>
          <w:b/>
          <w:sz w:val="26"/>
          <w:szCs w:val="26"/>
        </w:rPr>
        <w:t>školy při distanční výuce</w:t>
      </w:r>
    </w:p>
    <w:p w14:paraId="20A3D0A2" w14:textId="6CE23404" w:rsidR="002202D5" w:rsidRPr="000A0ABC" w:rsidRDefault="009720FE" w:rsidP="00904F67">
      <w:pPr>
        <w:pStyle w:val="rad2"/>
        <w:rPr>
          <w:rFonts w:asciiTheme="majorHAnsi" w:hAnsiTheme="majorHAnsi" w:cstheme="majorHAnsi"/>
          <w:sz w:val="26"/>
          <w:szCs w:val="26"/>
        </w:rPr>
      </w:pPr>
      <w:r>
        <w:rPr>
          <w:rFonts w:asciiTheme="majorHAnsi" w:hAnsiTheme="majorHAnsi" w:cstheme="majorHAnsi"/>
          <w:sz w:val="26"/>
          <w:szCs w:val="26"/>
        </w:rPr>
        <w:t>1.</w:t>
      </w:r>
      <w:r w:rsidR="002202D5" w:rsidRPr="000A0ABC">
        <w:rPr>
          <w:rFonts w:asciiTheme="majorHAnsi" w:hAnsiTheme="majorHAnsi" w:cstheme="majorHAnsi"/>
          <w:sz w:val="26"/>
          <w:szCs w:val="26"/>
        </w:rPr>
        <w:t xml:space="preserve"> Způsob komunikace s žáky i rodiči, stanovení pravidel a organizace</w:t>
      </w:r>
    </w:p>
    <w:p w14:paraId="4787A5AD"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Pracujeme s jednotným elektronickým systémem: </w:t>
      </w:r>
      <w:r w:rsidRPr="000A0ABC">
        <w:rPr>
          <w:rFonts w:asciiTheme="majorHAnsi" w:hAnsiTheme="majorHAnsi" w:cstheme="majorHAnsi"/>
          <w:b/>
          <w:sz w:val="26"/>
          <w:szCs w:val="26"/>
        </w:rPr>
        <w:t>e-</w:t>
      </w:r>
      <w:proofErr w:type="spellStart"/>
      <w:r w:rsidRPr="000A0ABC">
        <w:rPr>
          <w:rFonts w:asciiTheme="majorHAnsi" w:hAnsiTheme="majorHAnsi" w:cstheme="majorHAnsi"/>
          <w:b/>
          <w:sz w:val="26"/>
          <w:szCs w:val="26"/>
        </w:rPr>
        <w:t>žákovka</w:t>
      </w:r>
      <w:proofErr w:type="spellEnd"/>
      <w:r w:rsidRPr="000A0ABC">
        <w:rPr>
          <w:rFonts w:asciiTheme="majorHAnsi" w:hAnsiTheme="majorHAnsi" w:cstheme="majorHAnsi"/>
          <w:sz w:val="26"/>
          <w:szCs w:val="26"/>
        </w:rPr>
        <w:t xml:space="preserve"> platným pro všechny žáky i rodiče. Žákům i rodinám škola poskytne maximální podporu technickou i odbornou. Komunikujeme s rodinami a řešíme společně překážky. Pokud se někdo z žáků dlouhodobě nezapojuje do distanční výuky, je s rodiči nastaven individuální přístup s ohledem na možnosti dané rodiny.</w:t>
      </w:r>
    </w:p>
    <w:p w14:paraId="39EBBAFC" w14:textId="77777777" w:rsidR="002202D5" w:rsidRPr="000A0ABC" w:rsidRDefault="002202D5" w:rsidP="00904F67">
      <w:pPr>
        <w:contextualSpacing/>
        <w:jc w:val="both"/>
        <w:rPr>
          <w:rFonts w:asciiTheme="majorHAnsi" w:hAnsiTheme="majorHAnsi" w:cstheme="majorHAnsi"/>
          <w:sz w:val="26"/>
          <w:szCs w:val="26"/>
        </w:rPr>
      </w:pPr>
    </w:p>
    <w:p w14:paraId="237126EC" w14:textId="77777777" w:rsidR="002202D5" w:rsidRPr="000A0ABC" w:rsidRDefault="002202D5" w:rsidP="00904F67">
      <w:pPr>
        <w:pStyle w:val="rad2"/>
        <w:rPr>
          <w:rFonts w:asciiTheme="majorHAnsi" w:hAnsiTheme="majorHAnsi" w:cstheme="majorHAnsi"/>
          <w:sz w:val="26"/>
          <w:szCs w:val="26"/>
        </w:rPr>
      </w:pPr>
      <w:r w:rsidRPr="000A0ABC">
        <w:rPr>
          <w:rFonts w:asciiTheme="majorHAnsi" w:hAnsiTheme="majorHAnsi" w:cstheme="majorHAnsi"/>
          <w:sz w:val="26"/>
          <w:szCs w:val="26"/>
        </w:rPr>
        <w:t xml:space="preserve">2. </w:t>
      </w:r>
      <w:r w:rsidRPr="000A0ABC">
        <w:rPr>
          <w:rFonts w:asciiTheme="majorHAnsi" w:hAnsiTheme="majorHAnsi" w:cstheme="majorHAnsi"/>
          <w:b w:val="0"/>
          <w:sz w:val="26"/>
          <w:szCs w:val="26"/>
        </w:rPr>
        <w:t xml:space="preserve"> </w:t>
      </w:r>
      <w:r w:rsidRPr="000A0ABC">
        <w:rPr>
          <w:rFonts w:asciiTheme="majorHAnsi" w:hAnsiTheme="majorHAnsi" w:cstheme="majorHAnsi"/>
          <w:sz w:val="26"/>
          <w:szCs w:val="26"/>
        </w:rPr>
        <w:t>Formy distančního vzdělávání</w:t>
      </w:r>
    </w:p>
    <w:p w14:paraId="46EEE940"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 - on-line výukou prostřednictvím komunikační platformy</w:t>
      </w:r>
    </w:p>
    <w:p w14:paraId="56771AF5"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 xml:space="preserve"> - individuálními konzultacemi žáků a pedagogických pracovníků</w:t>
      </w:r>
    </w:p>
    <w:p w14:paraId="38C2F37F" w14:textId="77777777" w:rsidR="00C7351E" w:rsidRPr="000A0ABC" w:rsidRDefault="00C7351E" w:rsidP="00904F67">
      <w:pPr>
        <w:contextualSpacing/>
        <w:jc w:val="both"/>
        <w:rPr>
          <w:rFonts w:asciiTheme="majorHAnsi" w:hAnsiTheme="majorHAnsi" w:cstheme="majorHAnsi"/>
          <w:b/>
          <w:sz w:val="26"/>
          <w:szCs w:val="26"/>
        </w:rPr>
      </w:pPr>
    </w:p>
    <w:p w14:paraId="7776D46A" w14:textId="77777777" w:rsidR="00B75D28" w:rsidRDefault="00B75D28" w:rsidP="00904F67">
      <w:pPr>
        <w:contextualSpacing/>
        <w:jc w:val="both"/>
        <w:rPr>
          <w:rFonts w:asciiTheme="majorHAnsi" w:hAnsiTheme="majorHAnsi" w:cstheme="majorHAnsi"/>
          <w:b/>
          <w:sz w:val="26"/>
          <w:szCs w:val="26"/>
        </w:rPr>
      </w:pPr>
    </w:p>
    <w:p w14:paraId="12ADC2D4" w14:textId="6D24D316" w:rsidR="002202D5" w:rsidRPr="000A0ABC" w:rsidRDefault="002202D5" w:rsidP="00904F67">
      <w:pPr>
        <w:contextualSpacing/>
        <w:jc w:val="both"/>
        <w:rPr>
          <w:rFonts w:asciiTheme="majorHAnsi" w:hAnsiTheme="majorHAnsi" w:cstheme="majorHAnsi"/>
          <w:b/>
          <w:sz w:val="26"/>
          <w:szCs w:val="26"/>
        </w:rPr>
      </w:pPr>
      <w:r w:rsidRPr="000A0ABC">
        <w:rPr>
          <w:rFonts w:asciiTheme="majorHAnsi" w:hAnsiTheme="majorHAnsi" w:cstheme="majorHAnsi"/>
          <w:b/>
          <w:sz w:val="26"/>
          <w:szCs w:val="26"/>
        </w:rPr>
        <w:lastRenderedPageBreak/>
        <w:t>3. Délka výuky a přestávek</w:t>
      </w:r>
    </w:p>
    <w:p w14:paraId="2F17FF3B" w14:textId="77777777" w:rsidR="002202D5" w:rsidRPr="000A0ABC" w:rsidRDefault="002202D5" w:rsidP="00904F67">
      <w:pPr>
        <w:pStyle w:val="rad2"/>
        <w:rPr>
          <w:rFonts w:asciiTheme="majorHAnsi" w:hAnsiTheme="majorHAnsi" w:cstheme="majorHAnsi"/>
          <w:sz w:val="26"/>
          <w:szCs w:val="26"/>
        </w:rPr>
      </w:pPr>
      <w:r w:rsidRPr="000A0ABC">
        <w:rPr>
          <w:rFonts w:asciiTheme="majorHAnsi" w:hAnsiTheme="majorHAnsi" w:cstheme="majorHAnsi"/>
          <w:b w:val="0"/>
          <w:sz w:val="26"/>
          <w:szCs w:val="26"/>
        </w:rPr>
        <w:t>Délku výuky a přestávek stanovuje pedagog při distančním vzdělávání podle charakteru činností a s přihlédnutím k základním fyziologickým potřebám žáků, jejich schopnostem a reakcím.</w:t>
      </w:r>
      <w:r w:rsidRPr="000A0ABC">
        <w:rPr>
          <w:rFonts w:asciiTheme="majorHAnsi" w:hAnsiTheme="majorHAnsi" w:cstheme="majorHAnsi"/>
          <w:sz w:val="26"/>
          <w:szCs w:val="26"/>
        </w:rPr>
        <w:t xml:space="preserve"> </w:t>
      </w:r>
    </w:p>
    <w:p w14:paraId="46A74776" w14:textId="77777777" w:rsidR="002202D5" w:rsidRPr="000A0ABC" w:rsidRDefault="002202D5" w:rsidP="00904F67">
      <w:pPr>
        <w:pStyle w:val="rad2"/>
        <w:rPr>
          <w:rFonts w:asciiTheme="majorHAnsi" w:hAnsiTheme="majorHAnsi" w:cstheme="majorHAnsi"/>
          <w:sz w:val="26"/>
          <w:szCs w:val="26"/>
        </w:rPr>
      </w:pPr>
    </w:p>
    <w:p w14:paraId="1A6D4938" w14:textId="77777777" w:rsidR="002202D5" w:rsidRPr="000A0ABC" w:rsidRDefault="002202D5" w:rsidP="00904F67">
      <w:pPr>
        <w:pStyle w:val="rad2"/>
        <w:rPr>
          <w:rFonts w:asciiTheme="majorHAnsi" w:hAnsiTheme="majorHAnsi" w:cstheme="majorHAnsi"/>
          <w:sz w:val="26"/>
          <w:szCs w:val="26"/>
        </w:rPr>
      </w:pPr>
      <w:r w:rsidRPr="000A0ABC">
        <w:rPr>
          <w:rFonts w:asciiTheme="majorHAnsi" w:hAnsiTheme="majorHAnsi" w:cstheme="majorHAnsi"/>
          <w:sz w:val="26"/>
          <w:szCs w:val="26"/>
        </w:rPr>
        <w:t>4. Omlouvání neúčasti</w:t>
      </w:r>
    </w:p>
    <w:p w14:paraId="6D9EAA87" w14:textId="77777777" w:rsidR="002202D5" w:rsidRPr="000A0ABC" w:rsidRDefault="002202D5" w:rsidP="00904F67">
      <w:pPr>
        <w:contextualSpacing/>
        <w:jc w:val="both"/>
        <w:rPr>
          <w:rFonts w:asciiTheme="majorHAnsi" w:hAnsiTheme="majorHAnsi" w:cstheme="majorHAnsi"/>
          <w:sz w:val="26"/>
          <w:szCs w:val="26"/>
        </w:rPr>
      </w:pPr>
      <w:r w:rsidRPr="000A0ABC">
        <w:rPr>
          <w:rFonts w:asciiTheme="majorHAnsi" w:hAnsiTheme="majorHAnsi" w:cstheme="majorHAnsi"/>
          <w:sz w:val="26"/>
          <w:szCs w:val="26"/>
        </w:rPr>
        <w:t>Je třeba komunikovat pravidelně s rodiči i žáky. Jakákoli reakce, odevzdání práce, účast na setkání, komunikace je brána jako potvrzení účasti na distanční výuce. Žádná rodina nesmí být opomenuta. Žáci pracují dle svého tempa a uvážení.</w:t>
      </w:r>
    </w:p>
    <w:p w14:paraId="7B00FE4A" w14:textId="77777777" w:rsidR="002202D5" w:rsidRPr="000A0ABC" w:rsidRDefault="002202D5" w:rsidP="00E90F23">
      <w:pPr>
        <w:tabs>
          <w:tab w:val="left" w:pos="1455"/>
        </w:tabs>
        <w:contextualSpacing/>
        <w:rPr>
          <w:rFonts w:asciiTheme="majorHAnsi" w:hAnsiTheme="majorHAnsi" w:cstheme="majorHAnsi"/>
          <w:b/>
          <w:sz w:val="26"/>
          <w:szCs w:val="26"/>
        </w:rPr>
      </w:pPr>
    </w:p>
    <w:p w14:paraId="702869D2" w14:textId="77777777" w:rsidR="00E90F23" w:rsidRPr="000A0ABC" w:rsidRDefault="00E90F23" w:rsidP="00904F67">
      <w:pPr>
        <w:tabs>
          <w:tab w:val="left" w:pos="1455"/>
        </w:tabs>
        <w:contextualSpacing/>
        <w:jc w:val="both"/>
        <w:rPr>
          <w:rFonts w:asciiTheme="majorHAnsi" w:hAnsiTheme="majorHAnsi" w:cstheme="minorHAnsi"/>
          <w:b/>
          <w:sz w:val="26"/>
          <w:szCs w:val="26"/>
        </w:rPr>
      </w:pPr>
      <w:r w:rsidRPr="000A0ABC">
        <w:rPr>
          <w:rFonts w:asciiTheme="majorHAnsi" w:hAnsiTheme="majorHAnsi" w:cstheme="minorHAnsi"/>
          <w:b/>
          <w:sz w:val="26"/>
          <w:szCs w:val="26"/>
        </w:rPr>
        <w:t>2. Pravidla pro hodnocení a sebehodnocení žáka základní školy</w:t>
      </w:r>
    </w:p>
    <w:p w14:paraId="46C0EF66" w14:textId="77777777" w:rsidR="000A0ABC" w:rsidRPr="000A0ABC" w:rsidRDefault="000A0ABC" w:rsidP="00904F67">
      <w:pPr>
        <w:pStyle w:val="rad1"/>
        <w:rPr>
          <w:rFonts w:asciiTheme="majorHAnsi" w:hAnsiTheme="majorHAnsi" w:cstheme="minorHAnsi"/>
          <w:sz w:val="26"/>
          <w:szCs w:val="26"/>
        </w:rPr>
      </w:pPr>
    </w:p>
    <w:p w14:paraId="4E6E1281" w14:textId="53D8AD18" w:rsidR="00E90F23" w:rsidRPr="000A0ABC" w:rsidRDefault="00C70892" w:rsidP="00904F67">
      <w:pPr>
        <w:pStyle w:val="rad1"/>
        <w:rPr>
          <w:rFonts w:asciiTheme="majorHAnsi" w:hAnsiTheme="majorHAnsi" w:cstheme="minorHAnsi"/>
          <w:sz w:val="26"/>
          <w:szCs w:val="26"/>
        </w:rPr>
      </w:pPr>
      <w:r w:rsidRPr="000A0ABC">
        <w:rPr>
          <w:rFonts w:asciiTheme="majorHAnsi" w:hAnsiTheme="majorHAnsi" w:cstheme="minorHAnsi"/>
          <w:sz w:val="26"/>
          <w:szCs w:val="26"/>
        </w:rPr>
        <w:t xml:space="preserve">2. 1 </w:t>
      </w:r>
      <w:r w:rsidR="00E90F23" w:rsidRPr="000A0ABC">
        <w:rPr>
          <w:rFonts w:asciiTheme="majorHAnsi" w:hAnsiTheme="majorHAnsi" w:cstheme="minorHAnsi"/>
          <w:sz w:val="26"/>
          <w:szCs w:val="26"/>
        </w:rPr>
        <w:t>Zásady klasifikace a způsob získávání podkladů pro klasifikaci</w:t>
      </w:r>
    </w:p>
    <w:p w14:paraId="6FC8C942"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Při hodnocení a při průběžné i celkové klasifikaci pedagogický pracovník (dále jen učitel) uplatňuje přiměřenou náročnost a pedagogický takt vůči žákovi.</w:t>
      </w:r>
    </w:p>
    <w:p w14:paraId="04DDE67C"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Během výchovně vzdělávacího procesu se uskutečňuje klasifikace průběžná a celková.</w:t>
      </w:r>
    </w:p>
    <w:p w14:paraId="4FDFE01D"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Při celkové klasifikaci přihlíží učitel k věkovým zvláštnostem žáka i k tomu, že žák mohl v průběhu klasifikačního období zakolísat v učebních výkonech pro určitou indispozici.</w:t>
      </w:r>
    </w:p>
    <w:p w14:paraId="5AA593CC"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Klasifikační stupeň určí učitel, který vyučuje příslušnému předmětu.</w:t>
      </w:r>
    </w:p>
    <w:p w14:paraId="1D23DC18"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Při určování stupně prospěchu v jednotlivých předmětech na konci klasifikačního období se hodnotí kvalita práce a učební výsledky, jichž žák dosáhl za celé klasifikační období. Dále se přihlíží k systematičnosti v práci žáka. Součástí klasifikace žáka je příprava na vyučování. Stupeň prospěchu se určuje na základě váženého průměru z klasifikace za příslušné období.</w:t>
      </w:r>
    </w:p>
    <w:p w14:paraId="03BF362D" w14:textId="77777777" w:rsidR="00E90F23" w:rsidRPr="000A0ABC" w:rsidRDefault="00E90F23" w:rsidP="00904F67">
      <w:pPr>
        <w:pStyle w:val="rad1"/>
        <w:numPr>
          <w:ilvl w:val="0"/>
          <w:numId w:val="1"/>
        </w:numPr>
        <w:rPr>
          <w:rFonts w:asciiTheme="majorHAnsi" w:hAnsiTheme="majorHAnsi" w:cstheme="minorHAnsi"/>
          <w:b w:val="0"/>
          <w:sz w:val="26"/>
          <w:szCs w:val="26"/>
        </w:rPr>
      </w:pPr>
      <w:r w:rsidRPr="000A0ABC">
        <w:rPr>
          <w:rFonts w:asciiTheme="majorHAnsi" w:hAnsiTheme="majorHAnsi" w:cstheme="minorHAnsi"/>
          <w:b w:val="0"/>
          <w:sz w:val="26"/>
          <w:szCs w:val="26"/>
        </w:rPr>
        <w:t>Učitel se zaměřuje zejména na tyto dva typy hodnocení:</w:t>
      </w:r>
    </w:p>
    <w:p w14:paraId="39556B16" w14:textId="3378CF76" w:rsidR="00E90F23" w:rsidRPr="000A0ABC" w:rsidRDefault="00510616" w:rsidP="00904F67">
      <w:pPr>
        <w:pStyle w:val="rad1"/>
        <w:rPr>
          <w:rFonts w:asciiTheme="majorHAnsi" w:hAnsiTheme="majorHAnsi" w:cstheme="minorHAnsi"/>
          <w:b w:val="0"/>
          <w:sz w:val="26"/>
          <w:szCs w:val="26"/>
        </w:rPr>
      </w:pPr>
      <w:r w:rsidRPr="000A0ABC">
        <w:rPr>
          <w:rFonts w:asciiTheme="majorHAnsi" w:hAnsiTheme="majorHAnsi" w:cstheme="minorHAnsi"/>
          <w:sz w:val="26"/>
          <w:szCs w:val="26"/>
        </w:rPr>
        <w:br/>
      </w:r>
      <w:r w:rsidR="00E90F23" w:rsidRPr="000A0ABC">
        <w:rPr>
          <w:rFonts w:asciiTheme="majorHAnsi" w:hAnsiTheme="majorHAnsi" w:cstheme="minorHAnsi"/>
          <w:sz w:val="26"/>
          <w:szCs w:val="26"/>
        </w:rPr>
        <w:t>Formativní hodnocení –</w:t>
      </w:r>
      <w:r w:rsidR="00E90F23" w:rsidRPr="000A0ABC">
        <w:rPr>
          <w:rFonts w:asciiTheme="majorHAnsi" w:hAnsiTheme="majorHAnsi" w:cstheme="minorHAnsi"/>
          <w:b w:val="0"/>
          <w:sz w:val="26"/>
          <w:szCs w:val="26"/>
        </w:rPr>
        <w:t xml:space="preserve"> umožňuje předávat žákovi cílené rady, motivace, vedení</w:t>
      </w:r>
      <w:r w:rsidRPr="000A0ABC">
        <w:rPr>
          <w:rFonts w:asciiTheme="majorHAnsi" w:hAnsiTheme="majorHAnsi" w:cstheme="minorHAnsi"/>
          <w:b w:val="0"/>
          <w:sz w:val="26"/>
          <w:szCs w:val="26"/>
        </w:rPr>
        <w:t xml:space="preserve"> a</w:t>
      </w:r>
      <w:r w:rsidR="00E90F23" w:rsidRPr="000A0ABC">
        <w:rPr>
          <w:rFonts w:asciiTheme="majorHAnsi" w:hAnsiTheme="majorHAnsi" w:cstheme="minorHAnsi"/>
          <w:b w:val="0"/>
          <w:sz w:val="26"/>
          <w:szCs w:val="26"/>
        </w:rPr>
        <w:t xml:space="preserve"> poučení zaměřené na zlepšení výkonů, odstranění chyb a nedostatků v práci každého žáka, slouží jako zpětná vazba pro jednotlivé žáky.</w:t>
      </w:r>
    </w:p>
    <w:p w14:paraId="03DAA4D3" w14:textId="31C6143F" w:rsidR="00E90F23" w:rsidRPr="000A0ABC" w:rsidRDefault="00510616" w:rsidP="00904F67">
      <w:pPr>
        <w:pStyle w:val="rad1"/>
        <w:rPr>
          <w:rFonts w:asciiTheme="majorHAnsi" w:hAnsiTheme="majorHAnsi" w:cstheme="minorHAnsi"/>
          <w:b w:val="0"/>
          <w:sz w:val="26"/>
          <w:szCs w:val="26"/>
        </w:rPr>
      </w:pPr>
      <w:r w:rsidRPr="000A0ABC">
        <w:rPr>
          <w:rFonts w:asciiTheme="majorHAnsi" w:hAnsiTheme="majorHAnsi" w:cstheme="minorHAnsi"/>
          <w:sz w:val="26"/>
          <w:szCs w:val="26"/>
        </w:rPr>
        <w:br/>
      </w:r>
      <w:proofErr w:type="spellStart"/>
      <w:r w:rsidR="00E90F23" w:rsidRPr="000A0ABC">
        <w:rPr>
          <w:rFonts w:asciiTheme="majorHAnsi" w:hAnsiTheme="majorHAnsi" w:cstheme="minorHAnsi"/>
          <w:sz w:val="26"/>
          <w:szCs w:val="26"/>
        </w:rPr>
        <w:t>Sumativní</w:t>
      </w:r>
      <w:proofErr w:type="spellEnd"/>
      <w:r w:rsidR="00E90F23" w:rsidRPr="000A0ABC">
        <w:rPr>
          <w:rFonts w:asciiTheme="majorHAnsi" w:hAnsiTheme="majorHAnsi" w:cstheme="minorHAnsi"/>
          <w:sz w:val="26"/>
          <w:szCs w:val="26"/>
        </w:rPr>
        <w:t xml:space="preserve"> hodnocení </w:t>
      </w:r>
      <w:r w:rsidR="00E90F23" w:rsidRPr="000A0ABC">
        <w:rPr>
          <w:rFonts w:asciiTheme="majorHAnsi" w:hAnsiTheme="majorHAnsi" w:cstheme="minorHAnsi"/>
          <w:b w:val="0"/>
          <w:sz w:val="26"/>
          <w:szCs w:val="26"/>
        </w:rPr>
        <w:t>– slouží jako podklad pro souhrnné hodnocení zařazující žáka</w:t>
      </w:r>
      <w:r w:rsidRPr="000A0ABC">
        <w:rPr>
          <w:rFonts w:asciiTheme="majorHAnsi" w:hAnsiTheme="majorHAnsi" w:cstheme="minorHAnsi"/>
          <w:b w:val="0"/>
          <w:sz w:val="26"/>
          <w:szCs w:val="26"/>
        </w:rPr>
        <w:t xml:space="preserve"> </w:t>
      </w:r>
      <w:r w:rsidR="00E90F23" w:rsidRPr="000A0ABC">
        <w:rPr>
          <w:rFonts w:asciiTheme="majorHAnsi" w:hAnsiTheme="majorHAnsi" w:cstheme="minorHAnsi"/>
          <w:b w:val="0"/>
          <w:sz w:val="26"/>
          <w:szCs w:val="26"/>
        </w:rPr>
        <w:t>do škály úspěšnosti. Vychází ze ŠVP (RVP ZV). Ověřuje, zda žák zvládl výstupy</w:t>
      </w:r>
      <w:r w:rsidRPr="000A0ABC">
        <w:rPr>
          <w:rFonts w:asciiTheme="majorHAnsi" w:hAnsiTheme="majorHAnsi" w:cstheme="minorHAnsi"/>
          <w:b w:val="0"/>
          <w:sz w:val="26"/>
          <w:szCs w:val="26"/>
        </w:rPr>
        <w:t xml:space="preserve"> </w:t>
      </w:r>
      <w:r w:rsidR="00E90F23" w:rsidRPr="000A0ABC">
        <w:rPr>
          <w:rFonts w:asciiTheme="majorHAnsi" w:hAnsiTheme="majorHAnsi" w:cstheme="minorHAnsi"/>
          <w:b w:val="0"/>
          <w:sz w:val="26"/>
          <w:szCs w:val="26"/>
        </w:rPr>
        <w:t>ze vzdělávání stanovené školním vzdělávacím programem.</w:t>
      </w:r>
    </w:p>
    <w:p w14:paraId="5B4FFA95" w14:textId="29229C94" w:rsidR="00E90F23" w:rsidRPr="000A0ABC" w:rsidRDefault="00E90F23" w:rsidP="00904F67">
      <w:pPr>
        <w:pStyle w:val="rad1"/>
        <w:numPr>
          <w:ilvl w:val="0"/>
          <w:numId w:val="2"/>
        </w:numPr>
        <w:rPr>
          <w:rFonts w:asciiTheme="majorHAnsi" w:hAnsiTheme="majorHAnsi" w:cstheme="minorHAnsi"/>
          <w:b w:val="0"/>
          <w:sz w:val="26"/>
          <w:szCs w:val="26"/>
        </w:rPr>
      </w:pPr>
      <w:r w:rsidRPr="000A0ABC">
        <w:rPr>
          <w:rFonts w:asciiTheme="majorHAnsi" w:hAnsiTheme="majorHAnsi" w:cstheme="minorHAnsi"/>
          <w:b w:val="0"/>
          <w:sz w:val="26"/>
          <w:szCs w:val="26"/>
        </w:rPr>
        <w:t>Případy neúspěchů žáků v učení a nedostatky v jejich chování se projednávají</w:t>
      </w:r>
      <w:r w:rsidR="0041154A" w:rsidRPr="000A0ABC">
        <w:rPr>
          <w:rFonts w:asciiTheme="majorHAnsi" w:hAnsiTheme="majorHAnsi" w:cstheme="minorHAnsi"/>
          <w:b w:val="0"/>
          <w:sz w:val="26"/>
          <w:szCs w:val="26"/>
        </w:rPr>
        <w:t xml:space="preserve"> </w:t>
      </w:r>
      <w:r w:rsidRPr="000A0ABC">
        <w:rPr>
          <w:rFonts w:asciiTheme="majorHAnsi" w:hAnsiTheme="majorHAnsi" w:cstheme="minorHAnsi"/>
          <w:b w:val="0"/>
          <w:sz w:val="26"/>
          <w:szCs w:val="26"/>
        </w:rPr>
        <w:t>na pedagogické radě.</w:t>
      </w:r>
    </w:p>
    <w:p w14:paraId="264D0F68" w14:textId="77777777" w:rsidR="00E90F23" w:rsidRPr="000A0ABC" w:rsidRDefault="00E90F23" w:rsidP="00904F67">
      <w:pPr>
        <w:pStyle w:val="rad1"/>
        <w:numPr>
          <w:ilvl w:val="0"/>
          <w:numId w:val="2"/>
        </w:numPr>
        <w:rPr>
          <w:rFonts w:asciiTheme="majorHAnsi" w:hAnsiTheme="majorHAnsi" w:cstheme="minorHAnsi"/>
          <w:b w:val="0"/>
          <w:sz w:val="26"/>
          <w:szCs w:val="26"/>
        </w:rPr>
      </w:pPr>
      <w:r w:rsidRPr="000A0ABC">
        <w:rPr>
          <w:rFonts w:asciiTheme="majorHAnsi" w:hAnsiTheme="majorHAnsi" w:cstheme="minorHAnsi"/>
          <w:b w:val="0"/>
          <w:sz w:val="26"/>
          <w:szCs w:val="26"/>
        </w:rPr>
        <w:t>Na konci klasifikačního období, v termínu, který určí ředitelka školy, nejpozději však 48 hodin před jednáním pedagogické rady o klasifikaci, zapíší učitelé příslušných předmětů číslicí výsledky celkové klasifikace do katalogových listů a připraví podklady k opravným zkouškám, na klasifikaci v náhradním termínu.</w:t>
      </w:r>
    </w:p>
    <w:p w14:paraId="7554C41F" w14:textId="77777777" w:rsidR="00E90F23" w:rsidRPr="000A0ABC" w:rsidRDefault="00E90F23" w:rsidP="00904F67">
      <w:pPr>
        <w:pStyle w:val="rad1"/>
        <w:numPr>
          <w:ilvl w:val="0"/>
          <w:numId w:val="2"/>
        </w:numPr>
        <w:rPr>
          <w:rFonts w:asciiTheme="majorHAnsi" w:hAnsiTheme="majorHAnsi" w:cstheme="minorHAnsi"/>
          <w:b w:val="0"/>
          <w:sz w:val="26"/>
          <w:szCs w:val="26"/>
          <w:u w:val="single"/>
        </w:rPr>
      </w:pPr>
      <w:r w:rsidRPr="000A0ABC">
        <w:rPr>
          <w:rFonts w:asciiTheme="majorHAnsi" w:hAnsiTheme="majorHAnsi" w:cstheme="minorHAnsi"/>
          <w:b w:val="0"/>
          <w:sz w:val="26"/>
          <w:szCs w:val="26"/>
          <w:u w:val="single"/>
        </w:rPr>
        <w:t>Podklady pro hodnocení a klasifikaci výchovně vzdělávacích výsledků a chování žáka získává učitel zejména těmito metodami, formami a prostředky:</w:t>
      </w:r>
    </w:p>
    <w:p w14:paraId="4FF4D412" w14:textId="7299E49E" w:rsidR="00E90F23"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 xml:space="preserve">- </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soustavným diagnostickým pozorováním žáka,</w:t>
      </w:r>
    </w:p>
    <w:p w14:paraId="5CFAEB91" w14:textId="77777777" w:rsidR="0041154A"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w:t>
      </w:r>
      <w:r w:rsidRPr="000A0ABC">
        <w:rPr>
          <w:rFonts w:asciiTheme="majorHAnsi" w:hAnsiTheme="majorHAnsi" w:cstheme="minorHAnsi"/>
          <w:b w:val="0"/>
          <w:sz w:val="26"/>
          <w:szCs w:val="26"/>
        </w:rPr>
        <w:tab/>
        <w:t xml:space="preserve">soustavným </w:t>
      </w:r>
      <w:r w:rsidR="00E90F23" w:rsidRPr="000A0ABC">
        <w:rPr>
          <w:rFonts w:asciiTheme="majorHAnsi" w:hAnsiTheme="majorHAnsi" w:cstheme="minorHAnsi"/>
          <w:b w:val="0"/>
          <w:sz w:val="26"/>
          <w:szCs w:val="26"/>
        </w:rPr>
        <w:t xml:space="preserve">sledováním výkonů žáka a jeho připravenosti </w:t>
      </w:r>
      <w:proofErr w:type="gramStart"/>
      <w:r w:rsidR="00E90F23" w:rsidRPr="000A0ABC">
        <w:rPr>
          <w:rFonts w:asciiTheme="majorHAnsi" w:hAnsiTheme="majorHAnsi" w:cstheme="minorHAnsi"/>
          <w:b w:val="0"/>
          <w:sz w:val="26"/>
          <w:szCs w:val="26"/>
        </w:rPr>
        <w:t>na</w:t>
      </w:r>
      <w:proofErr w:type="gramEnd"/>
      <w:r w:rsidR="00E90F23" w:rsidRPr="000A0ABC">
        <w:rPr>
          <w:rFonts w:asciiTheme="majorHAnsi" w:hAnsiTheme="majorHAnsi" w:cstheme="minorHAnsi"/>
          <w:b w:val="0"/>
          <w:sz w:val="26"/>
          <w:szCs w:val="26"/>
        </w:rPr>
        <w:t xml:space="preserve"> </w:t>
      </w:r>
      <w:r w:rsidRPr="000A0ABC">
        <w:rPr>
          <w:rFonts w:asciiTheme="majorHAnsi" w:hAnsiTheme="majorHAnsi" w:cstheme="minorHAnsi"/>
          <w:b w:val="0"/>
          <w:sz w:val="26"/>
          <w:szCs w:val="26"/>
        </w:rPr>
        <w:t xml:space="preserve">    </w:t>
      </w:r>
    </w:p>
    <w:p w14:paraId="7E788549" w14:textId="0462E52F" w:rsidR="00E90F23"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lastRenderedPageBreak/>
        <w:t xml:space="preserve">            </w:t>
      </w:r>
      <w:r w:rsidR="00E90F23" w:rsidRPr="000A0ABC">
        <w:rPr>
          <w:rFonts w:asciiTheme="majorHAnsi" w:hAnsiTheme="majorHAnsi" w:cstheme="minorHAnsi"/>
          <w:b w:val="0"/>
          <w:sz w:val="26"/>
          <w:szCs w:val="26"/>
        </w:rPr>
        <w:t>vyučování,</w:t>
      </w:r>
    </w:p>
    <w:p w14:paraId="0E978CB6" w14:textId="77777777" w:rsidR="0041154A"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 xml:space="preserve">- </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různými druhy zkoušek (písemné, ústní, grafické, praktické,</w:t>
      </w:r>
    </w:p>
    <w:p w14:paraId="709E3E0C" w14:textId="1DB8B7AC" w:rsidR="00E90F23"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 xml:space="preserve">            </w:t>
      </w:r>
      <w:proofErr w:type="gramStart"/>
      <w:r w:rsidR="00E90F23" w:rsidRPr="000A0ABC">
        <w:rPr>
          <w:rFonts w:asciiTheme="majorHAnsi" w:hAnsiTheme="majorHAnsi" w:cstheme="minorHAnsi"/>
          <w:b w:val="0"/>
          <w:sz w:val="26"/>
          <w:szCs w:val="26"/>
        </w:rPr>
        <w:t>pohybové)      didaktickými</w:t>
      </w:r>
      <w:proofErr w:type="gramEnd"/>
      <w:r w:rsidR="00E90F23" w:rsidRPr="000A0ABC">
        <w:rPr>
          <w:rFonts w:asciiTheme="majorHAnsi" w:hAnsiTheme="majorHAnsi" w:cstheme="minorHAnsi"/>
          <w:b w:val="0"/>
          <w:sz w:val="26"/>
          <w:szCs w:val="26"/>
        </w:rPr>
        <w:t xml:space="preserve"> testy,</w:t>
      </w:r>
    </w:p>
    <w:p w14:paraId="64FA3780" w14:textId="77777777" w:rsidR="0041154A"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 xml:space="preserve">kontrolními písemnými pracemi a praktickými zkouškami </w:t>
      </w:r>
    </w:p>
    <w:p w14:paraId="01BF4E5F" w14:textId="6E301C70" w:rsidR="00E90F23" w:rsidRPr="000A0ABC" w:rsidRDefault="00E90F23" w:rsidP="0041154A">
      <w:pPr>
        <w:pStyle w:val="rad1"/>
        <w:ind w:left="708" w:firstLine="708"/>
        <w:rPr>
          <w:rFonts w:asciiTheme="majorHAnsi" w:hAnsiTheme="majorHAnsi" w:cstheme="minorHAnsi"/>
          <w:b w:val="0"/>
          <w:sz w:val="26"/>
          <w:szCs w:val="26"/>
        </w:rPr>
      </w:pPr>
      <w:proofErr w:type="gramStart"/>
      <w:r w:rsidRPr="000A0ABC">
        <w:rPr>
          <w:rFonts w:asciiTheme="majorHAnsi" w:hAnsiTheme="majorHAnsi" w:cstheme="minorHAnsi"/>
          <w:b w:val="0"/>
          <w:sz w:val="26"/>
          <w:szCs w:val="26"/>
        </w:rPr>
        <w:t>předepsanými  učebními</w:t>
      </w:r>
      <w:proofErr w:type="gramEnd"/>
      <w:r w:rsidRPr="000A0ABC">
        <w:rPr>
          <w:rFonts w:asciiTheme="majorHAnsi" w:hAnsiTheme="majorHAnsi" w:cstheme="minorHAnsi"/>
          <w:b w:val="0"/>
          <w:sz w:val="26"/>
          <w:szCs w:val="26"/>
        </w:rPr>
        <w:t xml:space="preserve"> osnovami,</w:t>
      </w:r>
    </w:p>
    <w:p w14:paraId="232E374E" w14:textId="3F82CE69" w:rsidR="00E90F23"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analýzou různých činností žáka,</w:t>
      </w:r>
    </w:p>
    <w:p w14:paraId="22C049B0" w14:textId="77777777" w:rsidR="0041154A"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 xml:space="preserve">konzultacemi s ostatními učiteli a podle potřeby s pracovníky PPP, </w:t>
      </w:r>
    </w:p>
    <w:p w14:paraId="3F0C65EF" w14:textId="45D7A84C" w:rsidR="00E90F23" w:rsidRPr="000A0ABC" w:rsidRDefault="00E90F23" w:rsidP="0041154A">
      <w:pPr>
        <w:pStyle w:val="rad1"/>
        <w:ind w:left="708" w:firstLine="708"/>
        <w:rPr>
          <w:rFonts w:asciiTheme="majorHAnsi" w:hAnsiTheme="majorHAnsi" w:cstheme="minorHAnsi"/>
          <w:b w:val="0"/>
          <w:sz w:val="26"/>
          <w:szCs w:val="26"/>
        </w:rPr>
      </w:pPr>
      <w:r w:rsidRPr="000A0ABC">
        <w:rPr>
          <w:rFonts w:asciiTheme="majorHAnsi" w:hAnsiTheme="majorHAnsi" w:cstheme="minorHAnsi"/>
          <w:b w:val="0"/>
          <w:sz w:val="26"/>
          <w:szCs w:val="26"/>
        </w:rPr>
        <w:t>SPC a dalšími,</w:t>
      </w:r>
    </w:p>
    <w:p w14:paraId="59AF4DF3" w14:textId="3EE69924" w:rsidR="00E90F23" w:rsidRPr="000A0ABC" w:rsidRDefault="0041154A" w:rsidP="00904F67">
      <w:pPr>
        <w:pStyle w:val="rad1"/>
        <w:ind w:left="708"/>
        <w:rPr>
          <w:rFonts w:asciiTheme="majorHAnsi" w:hAnsiTheme="majorHAnsi" w:cstheme="minorHAnsi"/>
          <w:b w:val="0"/>
          <w:sz w:val="26"/>
          <w:szCs w:val="26"/>
        </w:rPr>
      </w:pPr>
      <w:r w:rsidRPr="000A0ABC">
        <w:rPr>
          <w:rFonts w:asciiTheme="majorHAnsi" w:hAnsiTheme="majorHAnsi" w:cstheme="minorHAnsi"/>
          <w:b w:val="0"/>
          <w:sz w:val="26"/>
          <w:szCs w:val="26"/>
        </w:rPr>
        <w:t>-</w:t>
      </w:r>
      <w:r w:rsidRPr="000A0ABC">
        <w:rPr>
          <w:rFonts w:asciiTheme="majorHAnsi" w:hAnsiTheme="majorHAnsi" w:cstheme="minorHAnsi"/>
          <w:b w:val="0"/>
          <w:sz w:val="26"/>
          <w:szCs w:val="26"/>
        </w:rPr>
        <w:tab/>
      </w:r>
      <w:r w:rsidR="00E90F23" w:rsidRPr="000A0ABC">
        <w:rPr>
          <w:rFonts w:asciiTheme="majorHAnsi" w:hAnsiTheme="majorHAnsi" w:cstheme="minorHAnsi"/>
          <w:b w:val="0"/>
          <w:sz w:val="26"/>
          <w:szCs w:val="26"/>
        </w:rPr>
        <w:t>rozhovory se žákem a zákonnými zástupci žáka.</w:t>
      </w:r>
    </w:p>
    <w:p w14:paraId="354E5219" w14:textId="77777777" w:rsidR="00E90F23" w:rsidRPr="000A0ABC" w:rsidRDefault="00E90F23" w:rsidP="00904F67">
      <w:pPr>
        <w:pStyle w:val="rad1"/>
        <w:numPr>
          <w:ilvl w:val="0"/>
          <w:numId w:val="3"/>
        </w:numPr>
        <w:rPr>
          <w:rFonts w:asciiTheme="majorHAnsi" w:hAnsiTheme="majorHAnsi" w:cstheme="minorHAnsi"/>
          <w:b w:val="0"/>
          <w:sz w:val="26"/>
          <w:szCs w:val="26"/>
        </w:rPr>
      </w:pPr>
      <w:r w:rsidRPr="000A0ABC">
        <w:rPr>
          <w:rFonts w:asciiTheme="majorHAnsi" w:hAnsiTheme="majorHAnsi" w:cstheme="minorHAnsi"/>
          <w:b w:val="0"/>
          <w:sz w:val="26"/>
          <w:szCs w:val="26"/>
        </w:rPr>
        <w:t>Kontrolní a písemné práce a další druhy zkoušek se doporučují zadávat častěji a v rozsahu (do 25 minut).</w:t>
      </w:r>
    </w:p>
    <w:p w14:paraId="3FC780D1" w14:textId="7F29FFBC" w:rsidR="00E90F23" w:rsidRPr="000A0ABC" w:rsidRDefault="00E90F23" w:rsidP="00904F67">
      <w:pPr>
        <w:pStyle w:val="rad1"/>
        <w:numPr>
          <w:ilvl w:val="0"/>
          <w:numId w:val="3"/>
        </w:numPr>
        <w:ind w:left="708"/>
        <w:rPr>
          <w:rFonts w:asciiTheme="majorHAnsi" w:hAnsiTheme="majorHAnsi" w:cstheme="minorHAnsi"/>
          <w:sz w:val="26"/>
          <w:szCs w:val="26"/>
        </w:rPr>
      </w:pPr>
      <w:r w:rsidRPr="000A0ABC">
        <w:rPr>
          <w:rFonts w:asciiTheme="majorHAnsi" w:hAnsiTheme="majorHAnsi" w:cstheme="minorHAnsi"/>
          <w:b w:val="0"/>
          <w:sz w:val="26"/>
          <w:szCs w:val="26"/>
        </w:rPr>
        <w:t>Termín písemné zkoušky či kontrolní práce, která má trvat déle než 25 minut</w:t>
      </w:r>
      <w:r w:rsidR="00C7351E" w:rsidRPr="000A0ABC">
        <w:rPr>
          <w:rFonts w:asciiTheme="majorHAnsi" w:hAnsiTheme="majorHAnsi" w:cstheme="minorHAnsi"/>
          <w:b w:val="0"/>
          <w:sz w:val="26"/>
          <w:szCs w:val="26"/>
        </w:rPr>
        <w:t xml:space="preserve"> </w:t>
      </w:r>
      <w:r w:rsidRPr="000A0ABC">
        <w:rPr>
          <w:rFonts w:asciiTheme="majorHAnsi" w:hAnsiTheme="majorHAnsi" w:cstheme="minorHAnsi"/>
          <w:b w:val="0"/>
          <w:sz w:val="26"/>
          <w:szCs w:val="26"/>
        </w:rPr>
        <w:t>prokonzultuje učitel s třídním učitelem, který koordinuje plán zkoušení. V jednom dni mohou žáci konat pouze jednu zkoušku uvedeného charakteru. Žáci budou s dostatečným předstihem seznámeni s rámcovým obsahem a termínem zkoušky.</w:t>
      </w:r>
      <w:r w:rsidRPr="000A0ABC">
        <w:rPr>
          <w:rFonts w:asciiTheme="majorHAnsi" w:hAnsiTheme="majorHAnsi" w:cstheme="minorHAnsi"/>
          <w:sz w:val="26"/>
          <w:szCs w:val="26"/>
        </w:rPr>
        <w:t xml:space="preserve"> </w:t>
      </w:r>
    </w:p>
    <w:p w14:paraId="6276D582" w14:textId="61B6C26C" w:rsidR="00E90F23" w:rsidRPr="000A0ABC" w:rsidRDefault="00C70892" w:rsidP="00E90F23">
      <w:pPr>
        <w:pStyle w:val="rad1"/>
        <w:rPr>
          <w:rFonts w:asciiTheme="majorHAnsi" w:hAnsiTheme="majorHAnsi"/>
          <w:sz w:val="26"/>
          <w:szCs w:val="26"/>
        </w:rPr>
      </w:pPr>
      <w:r w:rsidRPr="000A0ABC">
        <w:rPr>
          <w:rFonts w:asciiTheme="majorHAnsi" w:hAnsiTheme="majorHAnsi"/>
          <w:sz w:val="26"/>
          <w:szCs w:val="26"/>
        </w:rPr>
        <w:t>2. 2</w:t>
      </w:r>
      <w:r w:rsidR="00E90F23" w:rsidRPr="000A0ABC">
        <w:rPr>
          <w:rFonts w:asciiTheme="majorHAnsi" w:hAnsiTheme="majorHAnsi"/>
          <w:sz w:val="26"/>
          <w:szCs w:val="26"/>
        </w:rPr>
        <w:t xml:space="preserve"> Zásady a pravidla pro sebehodnocení žáků (</w:t>
      </w:r>
      <w:proofErr w:type="spellStart"/>
      <w:r w:rsidR="00E90F23" w:rsidRPr="000A0ABC">
        <w:rPr>
          <w:rFonts w:asciiTheme="majorHAnsi" w:hAnsiTheme="majorHAnsi"/>
          <w:sz w:val="26"/>
          <w:szCs w:val="26"/>
        </w:rPr>
        <w:t>autoevaluace</w:t>
      </w:r>
      <w:proofErr w:type="spellEnd"/>
      <w:r w:rsidR="00E90F23" w:rsidRPr="000A0ABC">
        <w:rPr>
          <w:rFonts w:asciiTheme="majorHAnsi" w:hAnsiTheme="majorHAnsi"/>
          <w:sz w:val="26"/>
          <w:szCs w:val="26"/>
        </w:rPr>
        <w:t>)</w:t>
      </w:r>
    </w:p>
    <w:p w14:paraId="03E9BF96" w14:textId="7CA8CAD0" w:rsidR="00E90F23" w:rsidRPr="000A0ABC" w:rsidRDefault="00E90F23" w:rsidP="00E90F23">
      <w:pPr>
        <w:pStyle w:val="rad1"/>
        <w:ind w:left="708"/>
        <w:rPr>
          <w:rFonts w:asciiTheme="majorHAnsi" w:hAnsiTheme="majorHAnsi"/>
          <w:b w:val="0"/>
          <w:sz w:val="26"/>
          <w:szCs w:val="26"/>
        </w:rPr>
      </w:pPr>
      <w:bookmarkStart w:id="2" w:name="_Hlk86155705"/>
      <w:r w:rsidRPr="000A0ABC">
        <w:rPr>
          <w:rFonts w:asciiTheme="majorHAnsi" w:hAnsiTheme="majorHAnsi"/>
          <w:b w:val="0"/>
          <w:sz w:val="26"/>
          <w:szCs w:val="26"/>
        </w:rPr>
        <w:t>•</w:t>
      </w:r>
      <w:bookmarkEnd w:id="2"/>
      <w:r w:rsidR="00BE6B6A" w:rsidRPr="000A0ABC">
        <w:rPr>
          <w:rFonts w:asciiTheme="majorHAnsi" w:hAnsiTheme="majorHAnsi"/>
          <w:b w:val="0"/>
          <w:sz w:val="26"/>
          <w:szCs w:val="26"/>
        </w:rPr>
        <w:t xml:space="preserve"> </w:t>
      </w:r>
      <w:r w:rsidRPr="000A0ABC">
        <w:rPr>
          <w:rFonts w:asciiTheme="majorHAnsi" w:hAnsiTheme="majorHAnsi"/>
          <w:b w:val="0"/>
          <w:sz w:val="26"/>
          <w:szCs w:val="26"/>
        </w:rPr>
        <w:t>Kromě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14:paraId="39678B6D" w14:textId="0335AA24" w:rsidR="00E90F23" w:rsidRPr="000A0ABC" w:rsidRDefault="0041154A" w:rsidP="00E90F23">
      <w:pPr>
        <w:pStyle w:val="rad1"/>
        <w:ind w:left="708"/>
        <w:rPr>
          <w:rFonts w:asciiTheme="majorHAnsi" w:hAnsiTheme="majorHAnsi"/>
          <w:b w:val="0"/>
          <w:sz w:val="26"/>
          <w:szCs w:val="26"/>
        </w:rPr>
      </w:pPr>
      <w:proofErr w:type="gramStart"/>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00E90F23" w:rsidRPr="000A0ABC">
        <w:rPr>
          <w:rFonts w:asciiTheme="majorHAnsi" w:hAnsiTheme="majorHAnsi"/>
          <w:b w:val="0"/>
          <w:sz w:val="26"/>
          <w:szCs w:val="26"/>
        </w:rPr>
        <w:t>Škola</w:t>
      </w:r>
      <w:proofErr w:type="gramEnd"/>
      <w:r w:rsidR="00E90F23" w:rsidRPr="000A0ABC">
        <w:rPr>
          <w:rFonts w:asciiTheme="majorHAnsi" w:hAnsiTheme="majorHAnsi"/>
          <w:b w:val="0"/>
          <w:sz w:val="26"/>
          <w:szCs w:val="26"/>
        </w:rPr>
        <w:t xml:space="preserve"> může nabídnout vedle možnosti srovnávacích objektivizovaných testů (Společnost pro kvalitu školy, SCIO), které jsou jednoznačně formami vnější srovnávací evaluace, také možnost využívání softwarových produktů, které umožní bez jakéhokoli zásahu pedagoga ověření stupně dosažených znalostí a dovedností.</w:t>
      </w:r>
    </w:p>
    <w:p w14:paraId="545C9556" w14:textId="457C66E0" w:rsidR="00E90F23" w:rsidRPr="000A0ABC" w:rsidRDefault="00E90F23" w:rsidP="00E90F23">
      <w:pPr>
        <w:pStyle w:val="rad1"/>
        <w:ind w:left="708"/>
        <w:rPr>
          <w:rFonts w:asciiTheme="majorHAnsi" w:hAnsiTheme="majorHAnsi"/>
          <w:b w:val="0"/>
          <w:sz w:val="26"/>
          <w:szCs w:val="26"/>
        </w:rPr>
      </w:pPr>
      <w:proofErr w:type="gramStart"/>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Pr="000A0ABC">
        <w:rPr>
          <w:rFonts w:asciiTheme="majorHAnsi" w:hAnsiTheme="majorHAnsi"/>
          <w:b w:val="0"/>
          <w:sz w:val="26"/>
          <w:szCs w:val="26"/>
        </w:rPr>
        <w:t>Žák</w:t>
      </w:r>
      <w:proofErr w:type="gramEnd"/>
      <w:r w:rsidRPr="000A0ABC">
        <w:rPr>
          <w:rFonts w:asciiTheme="majorHAnsi" w:hAnsiTheme="majorHAnsi"/>
          <w:b w:val="0"/>
          <w:sz w:val="26"/>
          <w:szCs w:val="26"/>
        </w:rPr>
        <w:t xml:space="preserve"> by měl být veden k tomu, aby byl schopen posoudit úroveň následujících kompetencí (vč. kompetencí sociálních):</w:t>
      </w:r>
    </w:p>
    <w:p w14:paraId="7ED9DBAE" w14:textId="61D2DCA5" w:rsidR="00E90F23" w:rsidRPr="000A0ABC" w:rsidRDefault="00BE6B6A" w:rsidP="00E90F23">
      <w:pPr>
        <w:pStyle w:val="rad1"/>
        <w:ind w:firstLine="708"/>
        <w:rPr>
          <w:rFonts w:asciiTheme="majorHAnsi" w:hAnsiTheme="majorHAnsi"/>
          <w:b w:val="0"/>
          <w:sz w:val="26"/>
          <w:szCs w:val="26"/>
        </w:rPr>
      </w:pPr>
      <w:proofErr w:type="gramStart"/>
      <w:r w:rsidRPr="000A0ABC">
        <w:rPr>
          <w:rFonts w:asciiTheme="majorHAnsi" w:hAnsiTheme="majorHAnsi"/>
          <w:b w:val="0"/>
          <w:sz w:val="26"/>
          <w:szCs w:val="26"/>
        </w:rPr>
        <w:t xml:space="preserve">-   </w:t>
      </w:r>
      <w:r w:rsidR="00E90F23" w:rsidRPr="000A0ABC">
        <w:rPr>
          <w:rFonts w:asciiTheme="majorHAnsi" w:hAnsiTheme="majorHAnsi"/>
          <w:b w:val="0"/>
          <w:sz w:val="26"/>
          <w:szCs w:val="26"/>
        </w:rPr>
        <w:t>schopnost</w:t>
      </w:r>
      <w:proofErr w:type="gramEnd"/>
      <w:r w:rsidR="00E90F23" w:rsidRPr="000A0ABC">
        <w:rPr>
          <w:rFonts w:asciiTheme="majorHAnsi" w:hAnsiTheme="majorHAnsi"/>
          <w:b w:val="0"/>
          <w:sz w:val="26"/>
          <w:szCs w:val="26"/>
        </w:rPr>
        <w:t xml:space="preserve"> přímé aplikace získaných kompetencí v praxi,</w:t>
      </w:r>
    </w:p>
    <w:p w14:paraId="06CDA171" w14:textId="26B65237" w:rsidR="00E90F23" w:rsidRPr="000A0ABC" w:rsidRDefault="00BE6B6A" w:rsidP="00E90F23">
      <w:pPr>
        <w:pStyle w:val="rad1"/>
        <w:ind w:left="708"/>
        <w:rPr>
          <w:rFonts w:asciiTheme="majorHAnsi" w:hAnsiTheme="majorHAnsi"/>
          <w:b w:val="0"/>
          <w:sz w:val="26"/>
          <w:szCs w:val="26"/>
        </w:rPr>
      </w:pPr>
      <w:bookmarkStart w:id="3" w:name="_Hlk86155876"/>
      <w:r w:rsidRPr="000A0ABC">
        <w:rPr>
          <w:rFonts w:asciiTheme="majorHAnsi" w:hAnsiTheme="majorHAnsi"/>
          <w:b w:val="0"/>
          <w:sz w:val="26"/>
          <w:szCs w:val="26"/>
        </w:rPr>
        <w:t>-</w:t>
      </w:r>
      <w:bookmarkEnd w:id="3"/>
      <w:r w:rsidRPr="000A0ABC">
        <w:rPr>
          <w:rFonts w:asciiTheme="majorHAnsi" w:hAnsiTheme="majorHAnsi"/>
          <w:b w:val="0"/>
          <w:sz w:val="26"/>
          <w:szCs w:val="26"/>
        </w:rPr>
        <w:t xml:space="preserve"> </w:t>
      </w:r>
      <w:r w:rsidR="00E90F23" w:rsidRPr="000A0ABC">
        <w:rPr>
          <w:rFonts w:asciiTheme="majorHAnsi" w:hAnsiTheme="majorHAnsi"/>
          <w:b w:val="0"/>
          <w:sz w:val="26"/>
          <w:szCs w:val="26"/>
        </w:rPr>
        <w:t xml:space="preserve">schopnost orientace </w:t>
      </w:r>
      <w:proofErr w:type="gramStart"/>
      <w:r w:rsidR="00E90F23" w:rsidRPr="000A0ABC">
        <w:rPr>
          <w:rFonts w:asciiTheme="majorHAnsi" w:hAnsiTheme="majorHAnsi"/>
          <w:b w:val="0"/>
          <w:sz w:val="26"/>
          <w:szCs w:val="26"/>
        </w:rPr>
        <w:t>se</w:t>
      </w:r>
      <w:proofErr w:type="gramEnd"/>
      <w:r w:rsidR="00E90F23" w:rsidRPr="000A0ABC">
        <w:rPr>
          <w:rFonts w:asciiTheme="majorHAnsi" w:hAnsiTheme="majorHAnsi"/>
          <w:b w:val="0"/>
          <w:sz w:val="26"/>
          <w:szCs w:val="26"/>
        </w:rPr>
        <w:t xml:space="preserve"> v daném problému s využitím získaných vědomostí, znalostí, dovedností,</w:t>
      </w:r>
    </w:p>
    <w:p w14:paraId="19B73003" w14:textId="2A415067" w:rsidR="00E90F23" w:rsidRPr="000A0ABC" w:rsidRDefault="00E90F23" w:rsidP="00E90F23">
      <w:pPr>
        <w:pStyle w:val="rad1"/>
        <w:ind w:left="708"/>
        <w:rPr>
          <w:rFonts w:asciiTheme="majorHAnsi" w:hAnsiTheme="majorHAnsi"/>
          <w:b w:val="0"/>
          <w:sz w:val="26"/>
          <w:szCs w:val="26"/>
        </w:rPr>
      </w:pPr>
      <w:proofErr w:type="gramStart"/>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Pr="000A0ABC">
        <w:rPr>
          <w:rFonts w:asciiTheme="majorHAnsi" w:hAnsiTheme="majorHAnsi"/>
          <w:b w:val="0"/>
          <w:sz w:val="26"/>
          <w:szCs w:val="26"/>
        </w:rPr>
        <w:t>schopnost</w:t>
      </w:r>
      <w:proofErr w:type="gramEnd"/>
      <w:r w:rsidRPr="000A0ABC">
        <w:rPr>
          <w:rFonts w:asciiTheme="majorHAnsi" w:hAnsiTheme="majorHAnsi"/>
          <w:b w:val="0"/>
          <w:sz w:val="26"/>
          <w:szCs w:val="26"/>
        </w:rPr>
        <w:t xml:space="preserve"> žáka prosadit se v třídním kolektivu při řešení týmového úkolu,</w:t>
      </w:r>
      <w:r w:rsidR="00BE6B6A" w:rsidRPr="000A0ABC">
        <w:rPr>
          <w:rFonts w:asciiTheme="majorHAnsi" w:hAnsiTheme="majorHAnsi"/>
          <w:b w:val="0"/>
          <w:sz w:val="26"/>
          <w:szCs w:val="26"/>
        </w:rPr>
        <w:t xml:space="preserve"> </w:t>
      </w:r>
    </w:p>
    <w:p w14:paraId="145CEBA7" w14:textId="77777777" w:rsidR="00BE6B6A" w:rsidRPr="000A0ABC" w:rsidRDefault="00E90F23" w:rsidP="00BE6B6A">
      <w:pPr>
        <w:pStyle w:val="rad1"/>
        <w:ind w:left="708"/>
        <w:jc w:val="left"/>
        <w:rPr>
          <w:rFonts w:asciiTheme="majorHAnsi" w:hAnsiTheme="majorHAnsi"/>
          <w:b w:val="0"/>
          <w:sz w:val="26"/>
          <w:szCs w:val="26"/>
        </w:rPr>
      </w:pPr>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Pr="000A0ABC">
        <w:rPr>
          <w:rFonts w:asciiTheme="majorHAnsi" w:hAnsiTheme="majorHAnsi"/>
          <w:b w:val="0"/>
          <w:sz w:val="26"/>
          <w:szCs w:val="26"/>
        </w:rPr>
        <w:t xml:space="preserve">schopnost samostatné prezentace svých znalostí formou otevřených </w:t>
      </w:r>
    </w:p>
    <w:p w14:paraId="23B9B344" w14:textId="0A101EB7" w:rsidR="00E90F23" w:rsidRPr="000A0ABC" w:rsidRDefault="00BE6B6A" w:rsidP="00BE6B6A">
      <w:pPr>
        <w:pStyle w:val="rad1"/>
        <w:ind w:left="708"/>
        <w:jc w:val="left"/>
        <w:rPr>
          <w:rFonts w:asciiTheme="majorHAnsi" w:hAnsiTheme="majorHAnsi"/>
          <w:b w:val="0"/>
          <w:sz w:val="26"/>
          <w:szCs w:val="26"/>
        </w:rPr>
      </w:pPr>
      <w:r w:rsidRPr="000A0ABC">
        <w:rPr>
          <w:rFonts w:asciiTheme="majorHAnsi" w:hAnsiTheme="majorHAnsi"/>
          <w:b w:val="0"/>
          <w:sz w:val="26"/>
          <w:szCs w:val="26"/>
        </w:rPr>
        <w:t xml:space="preserve">   </w:t>
      </w:r>
      <w:r w:rsidR="00E90F23" w:rsidRPr="000A0ABC">
        <w:rPr>
          <w:rFonts w:asciiTheme="majorHAnsi" w:hAnsiTheme="majorHAnsi"/>
          <w:b w:val="0"/>
          <w:sz w:val="26"/>
          <w:szCs w:val="26"/>
        </w:rPr>
        <w:t>mluvních cvičení</w:t>
      </w:r>
    </w:p>
    <w:p w14:paraId="261EF8D1" w14:textId="5AE63984"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Pr="000A0ABC">
        <w:rPr>
          <w:rFonts w:asciiTheme="majorHAnsi" w:hAnsiTheme="majorHAnsi"/>
          <w:b w:val="0"/>
          <w:sz w:val="26"/>
          <w:szCs w:val="26"/>
        </w:rPr>
        <w:t>schopnost výběru – pochopení významu jednotlivých částí rozsáhlejších testovacích souborů, selekce nepodstatných částí a schopnost řešení dominantních částí úloh,</w:t>
      </w:r>
    </w:p>
    <w:p w14:paraId="0D3C3DD9" w14:textId="2C19B78A"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w:t>
      </w:r>
      <w:r w:rsidR="00BE6B6A" w:rsidRPr="000A0ABC">
        <w:rPr>
          <w:rFonts w:asciiTheme="majorHAnsi" w:hAnsiTheme="majorHAnsi"/>
          <w:b w:val="0"/>
          <w:sz w:val="26"/>
          <w:szCs w:val="26"/>
        </w:rPr>
        <w:t xml:space="preserve"> </w:t>
      </w:r>
      <w:r w:rsidRPr="000A0ABC">
        <w:rPr>
          <w:rFonts w:asciiTheme="majorHAnsi" w:hAnsiTheme="majorHAnsi"/>
          <w:b w:val="0"/>
          <w:sz w:val="26"/>
          <w:szCs w:val="26"/>
        </w:rPr>
        <w:t>schopnost změny své sociální role v kolektivu vrstevníků,</w:t>
      </w:r>
    </w:p>
    <w:p w14:paraId="5B1D7217" w14:textId="6FC71475"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schopnost využívání mezipředmětových vazeb,</w:t>
      </w:r>
    </w:p>
    <w:p w14:paraId="13AEC868" w14:textId="77777777"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schopnost aplikovat etické principy v praxi,</w:t>
      </w:r>
    </w:p>
    <w:p w14:paraId="334AEE69" w14:textId="77777777"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schopnost pochopení rovnováhy práv a povinností,</w:t>
      </w:r>
    </w:p>
    <w:p w14:paraId="5CA90790" w14:textId="77777777"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schopnost pochopení své role v kolektivu.</w:t>
      </w:r>
    </w:p>
    <w:p w14:paraId="5B93FBD9" w14:textId="77777777"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Žáci od 1. ročníku čtvrtletně provádějí sebehodnocení klíčových kompetencí a výsledky sebehodnocení zaznamenávají do deníčků či žákovských knížek.</w:t>
      </w:r>
    </w:p>
    <w:p w14:paraId="57319A2F" w14:textId="77777777" w:rsidR="00E90F23" w:rsidRPr="000A0ABC" w:rsidRDefault="00E90F23" w:rsidP="00E90F23">
      <w:pPr>
        <w:pStyle w:val="rad1"/>
        <w:ind w:left="708"/>
        <w:rPr>
          <w:rFonts w:asciiTheme="majorHAnsi" w:hAnsiTheme="majorHAnsi"/>
          <w:b w:val="0"/>
          <w:sz w:val="26"/>
          <w:szCs w:val="26"/>
        </w:rPr>
      </w:pPr>
    </w:p>
    <w:p w14:paraId="11EBC2D5" w14:textId="77777777" w:rsidR="00B75D28" w:rsidRDefault="00B75D28" w:rsidP="00E90F23">
      <w:pPr>
        <w:pStyle w:val="rad1"/>
        <w:rPr>
          <w:rFonts w:asciiTheme="majorHAnsi" w:hAnsiTheme="majorHAnsi"/>
          <w:sz w:val="26"/>
          <w:szCs w:val="26"/>
        </w:rPr>
      </w:pPr>
    </w:p>
    <w:p w14:paraId="1C9E2DFD" w14:textId="77777777" w:rsidR="00B75D28" w:rsidRDefault="00B75D28" w:rsidP="00E90F23">
      <w:pPr>
        <w:pStyle w:val="rad1"/>
        <w:rPr>
          <w:rFonts w:asciiTheme="majorHAnsi" w:hAnsiTheme="majorHAnsi"/>
          <w:sz w:val="26"/>
          <w:szCs w:val="26"/>
        </w:rPr>
      </w:pPr>
    </w:p>
    <w:p w14:paraId="7B56F6C2" w14:textId="77777777" w:rsidR="00B75D28" w:rsidRDefault="00B75D28" w:rsidP="00E90F23">
      <w:pPr>
        <w:pStyle w:val="rad1"/>
        <w:rPr>
          <w:rFonts w:asciiTheme="majorHAnsi" w:hAnsiTheme="majorHAnsi"/>
          <w:sz w:val="26"/>
          <w:szCs w:val="26"/>
        </w:rPr>
      </w:pPr>
    </w:p>
    <w:p w14:paraId="24F4DB90" w14:textId="7E77C623" w:rsidR="00E90F23" w:rsidRPr="000A0ABC" w:rsidRDefault="00C70892" w:rsidP="00E90F23">
      <w:pPr>
        <w:pStyle w:val="rad1"/>
        <w:rPr>
          <w:rFonts w:asciiTheme="majorHAnsi" w:hAnsiTheme="majorHAnsi"/>
          <w:sz w:val="26"/>
          <w:szCs w:val="26"/>
        </w:rPr>
      </w:pPr>
      <w:r w:rsidRPr="000A0ABC">
        <w:rPr>
          <w:rFonts w:asciiTheme="majorHAnsi" w:hAnsiTheme="majorHAnsi"/>
          <w:sz w:val="26"/>
          <w:szCs w:val="26"/>
        </w:rPr>
        <w:t xml:space="preserve">2. 3 </w:t>
      </w:r>
      <w:r w:rsidR="00E90F23" w:rsidRPr="000A0ABC">
        <w:rPr>
          <w:rFonts w:asciiTheme="majorHAnsi" w:hAnsiTheme="majorHAnsi"/>
          <w:sz w:val="26"/>
          <w:szCs w:val="26"/>
        </w:rPr>
        <w:t>Hodnocení výsledků vzdělávání žáků</w:t>
      </w:r>
    </w:p>
    <w:p w14:paraId="3C5FB1D2" w14:textId="261A9229" w:rsidR="00E90F23" w:rsidRPr="000A0ABC" w:rsidRDefault="00BE6B6A" w:rsidP="00E90F23">
      <w:pPr>
        <w:pStyle w:val="rad1"/>
        <w:ind w:left="708"/>
        <w:rPr>
          <w:rFonts w:asciiTheme="majorHAnsi" w:hAnsiTheme="majorHAnsi"/>
          <w:b w:val="0"/>
          <w:sz w:val="26"/>
          <w:szCs w:val="26"/>
        </w:rPr>
      </w:pPr>
      <w:proofErr w:type="gramStart"/>
      <w:r w:rsidRPr="000A0ABC">
        <w:rPr>
          <w:rFonts w:asciiTheme="majorHAnsi" w:hAnsiTheme="majorHAnsi"/>
          <w:b w:val="0"/>
          <w:sz w:val="26"/>
          <w:szCs w:val="26"/>
        </w:rPr>
        <w:t xml:space="preserve">•  </w:t>
      </w:r>
      <w:r w:rsidR="00E90F23" w:rsidRPr="000A0ABC">
        <w:rPr>
          <w:rFonts w:asciiTheme="majorHAnsi" w:hAnsiTheme="majorHAnsi"/>
          <w:b w:val="0"/>
          <w:sz w:val="26"/>
          <w:szCs w:val="26"/>
        </w:rPr>
        <w:t>Každé</w:t>
      </w:r>
      <w:proofErr w:type="gramEnd"/>
      <w:r w:rsidR="00E90F23" w:rsidRPr="000A0ABC">
        <w:rPr>
          <w:rFonts w:asciiTheme="majorHAnsi" w:hAnsiTheme="majorHAnsi"/>
          <w:b w:val="0"/>
          <w:sz w:val="26"/>
          <w:szCs w:val="26"/>
        </w:rPr>
        <w:t xml:space="preserve"> pololetí se vydává žákovi vysvědčení; za první pololetí je místo vysvědčení žákovi</w:t>
      </w:r>
      <w:r w:rsidR="007A0E23" w:rsidRPr="000A0ABC">
        <w:rPr>
          <w:rFonts w:asciiTheme="majorHAnsi" w:hAnsiTheme="majorHAnsi"/>
          <w:b w:val="0"/>
          <w:sz w:val="26"/>
          <w:szCs w:val="26"/>
        </w:rPr>
        <w:t xml:space="preserve"> </w:t>
      </w:r>
      <w:r w:rsidR="00E90F23" w:rsidRPr="000A0ABC">
        <w:rPr>
          <w:rFonts w:asciiTheme="majorHAnsi" w:hAnsiTheme="majorHAnsi"/>
          <w:b w:val="0"/>
          <w:sz w:val="26"/>
          <w:szCs w:val="26"/>
        </w:rPr>
        <w:t>vydán výpis z vysvědčení.</w:t>
      </w:r>
    </w:p>
    <w:p w14:paraId="3E35AABE" w14:textId="28D00FC5" w:rsidR="00E90F23" w:rsidRPr="000A0ABC" w:rsidRDefault="00BE6B6A" w:rsidP="00E90F23">
      <w:pPr>
        <w:pStyle w:val="rad1"/>
        <w:ind w:left="708"/>
        <w:rPr>
          <w:rFonts w:asciiTheme="majorHAnsi" w:hAnsiTheme="majorHAnsi"/>
          <w:b w:val="0"/>
          <w:sz w:val="26"/>
          <w:szCs w:val="26"/>
        </w:rPr>
      </w:pPr>
      <w:r w:rsidRPr="000A0ABC">
        <w:rPr>
          <w:rFonts w:asciiTheme="majorHAnsi" w:hAnsiTheme="majorHAnsi"/>
          <w:b w:val="0"/>
          <w:sz w:val="26"/>
          <w:szCs w:val="26"/>
        </w:rPr>
        <w:t xml:space="preserve">• </w:t>
      </w:r>
      <w:r w:rsidR="00E90F23" w:rsidRPr="000A0ABC">
        <w:rPr>
          <w:rFonts w:asciiTheme="majorHAnsi" w:hAnsiTheme="majorHAnsi"/>
          <w:b w:val="0"/>
          <w:sz w:val="26"/>
          <w:szCs w:val="26"/>
        </w:rPr>
        <w:t>Hodnocení výsledků vzdělávání žáka na vysvědčení je vyjádřeno klasifikačním stupněm (dále jen "klasifikace"), slovně nebo kombinací obou způsobů. O způsobu hodnocení rozhoduje ředitelka školy se souhlasem školské rady.</w:t>
      </w:r>
    </w:p>
    <w:p w14:paraId="2BE4129E" w14:textId="701306CF" w:rsidR="00E90F23" w:rsidRPr="000A0ABC" w:rsidRDefault="00BE6B6A" w:rsidP="00E90F23">
      <w:pPr>
        <w:pStyle w:val="rad1"/>
        <w:ind w:left="708"/>
        <w:rPr>
          <w:rFonts w:asciiTheme="majorHAnsi" w:hAnsiTheme="majorHAnsi"/>
          <w:b w:val="0"/>
          <w:sz w:val="26"/>
          <w:szCs w:val="26"/>
        </w:rPr>
      </w:pPr>
      <w:proofErr w:type="gramStart"/>
      <w:r w:rsidRPr="000A0ABC">
        <w:rPr>
          <w:rFonts w:asciiTheme="majorHAnsi" w:hAnsiTheme="majorHAnsi"/>
          <w:b w:val="0"/>
          <w:sz w:val="26"/>
          <w:szCs w:val="26"/>
        </w:rPr>
        <w:t xml:space="preserve">•  </w:t>
      </w:r>
      <w:r w:rsidR="00E90F23" w:rsidRPr="000A0ABC">
        <w:rPr>
          <w:rFonts w:asciiTheme="majorHAnsi" w:hAnsiTheme="majorHAnsi"/>
          <w:b w:val="0"/>
          <w:sz w:val="26"/>
          <w:szCs w:val="26"/>
        </w:rPr>
        <w:t>U žáka</w:t>
      </w:r>
      <w:proofErr w:type="gramEnd"/>
      <w:r w:rsidR="00E90F23" w:rsidRPr="000A0ABC">
        <w:rPr>
          <w:rFonts w:asciiTheme="majorHAnsi" w:hAnsiTheme="majorHAnsi"/>
          <w:b w:val="0"/>
          <w:sz w:val="26"/>
          <w:szCs w:val="26"/>
        </w:rPr>
        <w:t xml:space="preserve"> se speciálními vzdělávacími potřebami rozhodne ředitelka školy o použití slovního hodnocení na základě žádosti zákonného zástupce žáka.</w:t>
      </w:r>
    </w:p>
    <w:p w14:paraId="67AAF7D6" w14:textId="52B11F85" w:rsidR="00E90F23" w:rsidRPr="000A0ABC" w:rsidRDefault="00BE6B6A" w:rsidP="00E90F23">
      <w:pPr>
        <w:pStyle w:val="rad1"/>
        <w:ind w:left="708"/>
        <w:rPr>
          <w:rFonts w:asciiTheme="majorHAnsi" w:hAnsiTheme="majorHAnsi"/>
          <w:b w:val="0"/>
          <w:sz w:val="26"/>
          <w:szCs w:val="26"/>
        </w:rPr>
      </w:pPr>
      <w:r w:rsidRPr="000A0ABC">
        <w:rPr>
          <w:rFonts w:asciiTheme="majorHAnsi" w:hAnsiTheme="majorHAnsi"/>
          <w:b w:val="0"/>
          <w:sz w:val="26"/>
          <w:szCs w:val="26"/>
        </w:rPr>
        <w:t xml:space="preserve">• </w:t>
      </w:r>
      <w:r w:rsidR="00E90F23" w:rsidRPr="000A0ABC">
        <w:rPr>
          <w:rFonts w:asciiTheme="majorHAnsi" w:hAnsiTheme="majorHAnsi"/>
          <w:b w:val="0"/>
          <w:sz w:val="26"/>
          <w:szCs w:val="26"/>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 </w:t>
      </w:r>
    </w:p>
    <w:p w14:paraId="24F2AEAD" w14:textId="77777777" w:rsidR="00E90F23" w:rsidRPr="000A0ABC" w:rsidRDefault="00E90F23" w:rsidP="00E90F23">
      <w:pPr>
        <w:pStyle w:val="rad1"/>
        <w:ind w:left="708"/>
        <w:rPr>
          <w:rFonts w:asciiTheme="majorHAnsi" w:hAnsiTheme="majorHAnsi"/>
          <w:b w:val="0"/>
          <w:sz w:val="26"/>
          <w:szCs w:val="26"/>
        </w:rPr>
      </w:pPr>
      <w:r w:rsidRPr="000A0ABC">
        <w:rPr>
          <w:rFonts w:asciiTheme="majorHAnsi" w:hAnsiTheme="majorHAnsi"/>
          <w:b w:val="0"/>
          <w:sz w:val="26"/>
          <w:szCs w:val="26"/>
        </w:rPr>
        <w:t>• Klasifikaci výsledků vzdělávání žáka v jednotlivých předmětech a chování žáka lze doplnit slovním hodnocením, které bude obsahovat i hodnocení klíčových kompetencí vymezených Rámcovým vzdělávacím programem pro základní vzdělávání a školním vzdělávacím programem.</w:t>
      </w:r>
    </w:p>
    <w:p w14:paraId="0D23E5D6" w14:textId="71339776" w:rsidR="00E90F23" w:rsidRPr="000A0ABC" w:rsidRDefault="00BE6B6A" w:rsidP="00E90F23">
      <w:pPr>
        <w:pStyle w:val="rad1"/>
        <w:ind w:left="708"/>
        <w:rPr>
          <w:rFonts w:asciiTheme="majorHAnsi" w:hAnsiTheme="majorHAnsi"/>
          <w:b w:val="0"/>
          <w:sz w:val="26"/>
          <w:szCs w:val="26"/>
        </w:rPr>
      </w:pPr>
      <w:r w:rsidRPr="000A0ABC">
        <w:rPr>
          <w:rFonts w:asciiTheme="majorHAnsi" w:hAnsiTheme="majorHAnsi"/>
          <w:b w:val="0"/>
          <w:sz w:val="26"/>
          <w:szCs w:val="26"/>
        </w:rPr>
        <w:t xml:space="preserve">• </w:t>
      </w:r>
      <w:r w:rsidR="00E90F23" w:rsidRPr="000A0ABC">
        <w:rPr>
          <w:rFonts w:asciiTheme="majorHAnsi" w:hAnsiTheme="majorHAnsi"/>
          <w:b w:val="0"/>
          <w:sz w:val="26"/>
          <w:szCs w:val="26"/>
        </w:rPr>
        <w:t>Pokud žák nesplní podmínky pro hodnocení, může za určitých okolností (častá nepřítomnost na vyučování, nesplnění podmínek klasifikace) být za dané pololetí nehodnocen. Ředitel školy pak stanoví náhradní termín pro hodnocení a komisi pro přezkoušení znalostí žáka.</w:t>
      </w:r>
    </w:p>
    <w:p w14:paraId="3535050E" w14:textId="77777777" w:rsidR="00E90F23" w:rsidRPr="000A0ABC" w:rsidRDefault="00E90F23" w:rsidP="00E90F23">
      <w:pPr>
        <w:contextualSpacing/>
        <w:rPr>
          <w:rFonts w:ascii="Arial Nova Cond Light" w:hAnsi="Arial Nova Cond Light" w:cs="Arial"/>
          <w:b/>
          <w:sz w:val="26"/>
          <w:szCs w:val="26"/>
        </w:rPr>
      </w:pPr>
    </w:p>
    <w:p w14:paraId="4E0FBA69" w14:textId="0A07D57B" w:rsidR="00E90F23" w:rsidRPr="000A0ABC" w:rsidRDefault="00C70892" w:rsidP="007A61B4">
      <w:pPr>
        <w:contextualSpacing/>
        <w:jc w:val="both"/>
        <w:rPr>
          <w:rFonts w:asciiTheme="majorHAnsi" w:hAnsiTheme="majorHAnsi" w:cs="Arial"/>
          <w:sz w:val="26"/>
          <w:szCs w:val="26"/>
        </w:rPr>
      </w:pPr>
      <w:r w:rsidRPr="000A0ABC">
        <w:rPr>
          <w:rFonts w:asciiTheme="majorHAnsi" w:hAnsiTheme="majorHAnsi" w:cs="Arial"/>
          <w:b/>
          <w:sz w:val="26"/>
          <w:szCs w:val="26"/>
        </w:rPr>
        <w:t>2. 4</w:t>
      </w:r>
      <w:r w:rsidR="00E90F23" w:rsidRPr="000A0ABC">
        <w:rPr>
          <w:rFonts w:asciiTheme="majorHAnsi" w:hAnsiTheme="majorHAnsi" w:cs="Arial"/>
          <w:b/>
          <w:sz w:val="26"/>
          <w:szCs w:val="26"/>
        </w:rPr>
        <w:t xml:space="preserve"> Stupně hodnocení a klasifikace</w:t>
      </w:r>
      <w:r w:rsidR="00E90F23" w:rsidRPr="000A0ABC">
        <w:rPr>
          <w:rFonts w:asciiTheme="majorHAnsi" w:hAnsiTheme="majorHAnsi" w:cs="Arial"/>
          <w:sz w:val="26"/>
          <w:szCs w:val="26"/>
        </w:rPr>
        <w:t xml:space="preserve"> </w:t>
      </w:r>
    </w:p>
    <w:p w14:paraId="4C6F1D32" w14:textId="77777777" w:rsidR="00E90F23" w:rsidRPr="000A0ABC" w:rsidRDefault="00E90F23" w:rsidP="007A61B4">
      <w:pPr>
        <w:contextualSpacing/>
        <w:jc w:val="both"/>
        <w:rPr>
          <w:rFonts w:asciiTheme="majorHAnsi" w:hAnsiTheme="majorHAnsi" w:cs="Arial"/>
          <w:sz w:val="26"/>
          <w:szCs w:val="26"/>
        </w:rPr>
      </w:pPr>
    </w:p>
    <w:p w14:paraId="5DBFD2D7" w14:textId="264F6893" w:rsidR="00E90F23" w:rsidRPr="000A0ABC" w:rsidRDefault="00E90F23" w:rsidP="007A61B4">
      <w:pPr>
        <w:contextualSpacing/>
        <w:jc w:val="both"/>
        <w:rPr>
          <w:rFonts w:asciiTheme="majorHAnsi" w:hAnsiTheme="majorHAnsi" w:cs="Arial"/>
          <w:sz w:val="26"/>
          <w:szCs w:val="26"/>
        </w:rPr>
      </w:pPr>
      <w:proofErr w:type="gramStart"/>
      <w:r w:rsidRPr="000A0ABC">
        <w:rPr>
          <w:rFonts w:asciiTheme="majorHAnsi" w:hAnsiTheme="majorHAnsi" w:cs="Arial"/>
          <w:sz w:val="26"/>
          <w:szCs w:val="26"/>
        </w:rPr>
        <w:t xml:space="preserve">• </w:t>
      </w:r>
      <w:r w:rsidR="007A61B4" w:rsidRPr="000A0ABC">
        <w:rPr>
          <w:rFonts w:asciiTheme="majorHAnsi" w:hAnsiTheme="majorHAnsi" w:cs="Arial"/>
          <w:sz w:val="26"/>
          <w:szCs w:val="26"/>
        </w:rPr>
        <w:t xml:space="preserve">  </w:t>
      </w:r>
      <w:r w:rsidRPr="000A0ABC">
        <w:rPr>
          <w:rFonts w:asciiTheme="majorHAnsi" w:hAnsiTheme="majorHAnsi" w:cs="Arial"/>
          <w:sz w:val="26"/>
          <w:szCs w:val="26"/>
        </w:rPr>
        <w:t>Stupně</w:t>
      </w:r>
      <w:proofErr w:type="gramEnd"/>
      <w:r w:rsidRPr="000A0ABC">
        <w:rPr>
          <w:rFonts w:asciiTheme="majorHAnsi" w:hAnsiTheme="majorHAnsi" w:cs="Arial"/>
          <w:sz w:val="26"/>
          <w:szCs w:val="26"/>
        </w:rPr>
        <w:t xml:space="preserve"> hodnocení a klasifikace jsou v souladu s ustanovením § 15 vyhlášky č. 48/2005 Sb., o základní škole, v platném znění.</w:t>
      </w:r>
    </w:p>
    <w:p w14:paraId="23086D7B" w14:textId="5BBE1599"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w:t>
      </w:r>
      <w:proofErr w:type="gramStart"/>
      <w:r w:rsidRPr="000A0ABC">
        <w:rPr>
          <w:rFonts w:asciiTheme="majorHAnsi" w:hAnsiTheme="majorHAnsi" w:cs="Arial"/>
          <w:sz w:val="26"/>
          <w:szCs w:val="26"/>
        </w:rPr>
        <w:t xml:space="preserve">• </w:t>
      </w:r>
      <w:r w:rsidR="007A61B4" w:rsidRPr="000A0ABC">
        <w:rPr>
          <w:rFonts w:asciiTheme="majorHAnsi" w:hAnsiTheme="majorHAnsi" w:cs="Arial"/>
          <w:sz w:val="26"/>
          <w:szCs w:val="26"/>
        </w:rPr>
        <w:t xml:space="preserve"> </w:t>
      </w:r>
      <w:r w:rsidRPr="000A0ABC">
        <w:rPr>
          <w:rFonts w:asciiTheme="majorHAnsi" w:hAnsiTheme="majorHAnsi" w:cs="Arial"/>
          <w:sz w:val="26"/>
          <w:szCs w:val="26"/>
        </w:rPr>
        <w:t>Chování</w:t>
      </w:r>
      <w:proofErr w:type="gramEnd"/>
      <w:r w:rsidRPr="000A0ABC">
        <w:rPr>
          <w:rFonts w:asciiTheme="majorHAnsi" w:hAnsiTheme="majorHAnsi" w:cs="Arial"/>
          <w:sz w:val="26"/>
          <w:szCs w:val="26"/>
        </w:rPr>
        <w:t xml:space="preserve"> žáka ve škole a na akcích pořádaných školou se v případě použití klasifikace hodnotí na vysvědčení stupni: </w:t>
      </w:r>
    </w:p>
    <w:p w14:paraId="155CC654"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1 – velmi dobré, </w:t>
      </w:r>
    </w:p>
    <w:p w14:paraId="2331324D"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2 – uspokojivé, </w:t>
      </w:r>
    </w:p>
    <w:p w14:paraId="4D6A999D" w14:textId="524564FD"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3 – neuspokojivé. </w:t>
      </w:r>
    </w:p>
    <w:p w14:paraId="0D93F427"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Výsledky vzdělávání žáka v jednotlivých povinných a nepovinných předmětech stanovených školním vzdělávacím programem se v případě použití klasifikace hodnotí na vysvědčení stupni prospěchu: </w:t>
      </w:r>
    </w:p>
    <w:p w14:paraId="000A4707"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1 – výborný, </w:t>
      </w:r>
    </w:p>
    <w:p w14:paraId="25537644"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2 – chvalitebný, </w:t>
      </w:r>
    </w:p>
    <w:p w14:paraId="0DECD451"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3 – dobrý, </w:t>
      </w:r>
    </w:p>
    <w:p w14:paraId="5199DEB9"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4 – dostatečný, </w:t>
      </w:r>
    </w:p>
    <w:p w14:paraId="706DDE1B" w14:textId="4B402922"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lastRenderedPageBreak/>
        <w:t xml:space="preserve">5 – nedostatečný. </w:t>
      </w:r>
    </w:p>
    <w:p w14:paraId="41EE9517"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Při hodnocení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vzdělávacího programu, k jeho vzdělávacím a osobnostním předpokladům a k věku žáka. Klasifikace zahrnuje ohodnocení píle žáka a jeho přístupu ke vzdělávání i v souvislostech, které ovlivňují jeho výkon.</w:t>
      </w:r>
    </w:p>
    <w:p w14:paraId="33E0C5BA" w14:textId="77777777" w:rsidR="007A0E23" w:rsidRPr="000A0ABC" w:rsidRDefault="007A0E23" w:rsidP="007A61B4">
      <w:pPr>
        <w:contextualSpacing/>
        <w:jc w:val="both"/>
        <w:rPr>
          <w:rFonts w:asciiTheme="majorHAnsi" w:hAnsiTheme="majorHAnsi" w:cs="Arial"/>
          <w:b/>
          <w:sz w:val="26"/>
          <w:szCs w:val="26"/>
        </w:rPr>
      </w:pPr>
    </w:p>
    <w:p w14:paraId="2BFBD34F" w14:textId="0BEE1646" w:rsidR="007A0E23" w:rsidRPr="00B75D28" w:rsidRDefault="00B75D28" w:rsidP="00B75D28">
      <w:pPr>
        <w:jc w:val="both"/>
        <w:rPr>
          <w:rFonts w:asciiTheme="majorHAnsi" w:hAnsiTheme="majorHAnsi" w:cs="Arial"/>
          <w:b/>
          <w:sz w:val="26"/>
          <w:szCs w:val="26"/>
        </w:rPr>
      </w:pPr>
      <w:r w:rsidRPr="000A0ABC">
        <w:rPr>
          <w:rFonts w:asciiTheme="majorHAnsi" w:hAnsiTheme="majorHAnsi" w:cs="Arial"/>
          <w:sz w:val="26"/>
          <w:szCs w:val="26"/>
        </w:rPr>
        <w:t>•</w:t>
      </w:r>
      <w:r w:rsidRPr="00B75D28">
        <w:rPr>
          <w:rFonts w:asciiTheme="majorHAnsi" w:hAnsiTheme="majorHAnsi" w:cs="Arial"/>
          <w:b/>
          <w:sz w:val="26"/>
          <w:szCs w:val="26"/>
        </w:rPr>
        <w:t xml:space="preserve">Žáci prvního ročníku jsou klasifikováni v žákovské knížce formou motivačních </w:t>
      </w:r>
      <w:proofErr w:type="spellStart"/>
      <w:r w:rsidRPr="00B75D28">
        <w:rPr>
          <w:rFonts w:asciiTheme="majorHAnsi" w:hAnsiTheme="majorHAnsi" w:cs="Arial"/>
          <w:b/>
          <w:sz w:val="26"/>
          <w:szCs w:val="26"/>
        </w:rPr>
        <w:t>smajlíků</w:t>
      </w:r>
      <w:proofErr w:type="spellEnd"/>
      <w:r w:rsidRPr="00B75D28">
        <w:rPr>
          <w:rFonts w:asciiTheme="majorHAnsi" w:hAnsiTheme="majorHAnsi" w:cs="Arial"/>
          <w:b/>
          <w:sz w:val="26"/>
          <w:szCs w:val="26"/>
        </w:rPr>
        <w:t xml:space="preserve"> po dobu prvního pololetí.</w:t>
      </w:r>
      <w:r>
        <w:rPr>
          <w:rFonts w:asciiTheme="majorHAnsi" w:hAnsiTheme="majorHAnsi" w:cs="Arial"/>
          <w:b/>
          <w:sz w:val="26"/>
          <w:szCs w:val="26"/>
        </w:rPr>
        <w:t xml:space="preserve"> </w:t>
      </w:r>
    </w:p>
    <w:p w14:paraId="2F0BF1B3" w14:textId="77777777" w:rsidR="00B75D28" w:rsidRDefault="00B75D28" w:rsidP="007A61B4">
      <w:pPr>
        <w:contextualSpacing/>
        <w:jc w:val="both"/>
        <w:rPr>
          <w:rFonts w:asciiTheme="majorHAnsi" w:hAnsiTheme="majorHAnsi" w:cs="Arial"/>
          <w:b/>
          <w:sz w:val="26"/>
          <w:szCs w:val="26"/>
        </w:rPr>
      </w:pPr>
    </w:p>
    <w:p w14:paraId="0C7A6BFF" w14:textId="510E4863" w:rsidR="00E90F23" w:rsidRPr="000A0ABC" w:rsidRDefault="00E90F23" w:rsidP="007A61B4">
      <w:pPr>
        <w:contextualSpacing/>
        <w:jc w:val="both"/>
        <w:rPr>
          <w:rFonts w:asciiTheme="majorHAnsi" w:hAnsiTheme="majorHAnsi" w:cs="Arial"/>
          <w:b/>
          <w:sz w:val="26"/>
          <w:szCs w:val="26"/>
        </w:rPr>
      </w:pPr>
      <w:r w:rsidRPr="000A0ABC">
        <w:rPr>
          <w:rFonts w:asciiTheme="majorHAnsi" w:hAnsiTheme="majorHAnsi" w:cs="Arial"/>
          <w:b/>
          <w:sz w:val="26"/>
          <w:szCs w:val="26"/>
        </w:rPr>
        <w:t>Stupeň 1 (výborný):</w:t>
      </w:r>
    </w:p>
    <w:p w14:paraId="4F8DCB36"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samostatně a tvořivě uplatňuje a interpretuje osvojené poznatky a dovednosti při řešení úkolů (zejména praktických); jeho ústní i písemný projev je samostatný, přesný a výstižný. Výsledky jeho činnosti jsou kvalitní, pouze s nepodstatnými nedostatky. Žák je aktivní a projevuje zájem o daná témata.</w:t>
      </w:r>
    </w:p>
    <w:p w14:paraId="0DB9AB97"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V předmětech s převahou výchovného zaměření je žák velmi aktivní, projevuje zájem o daný předmět.</w:t>
      </w:r>
    </w:p>
    <w:p w14:paraId="26F87295"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Pracuje tvořivě a velmi úspěšně rozvíjí své osobní předpoklady.</w:t>
      </w:r>
    </w:p>
    <w:p w14:paraId="245096D9" w14:textId="77777777" w:rsidR="00E90F23" w:rsidRPr="000A0ABC" w:rsidRDefault="00E90F23" w:rsidP="007A61B4">
      <w:pPr>
        <w:contextualSpacing/>
        <w:jc w:val="both"/>
        <w:rPr>
          <w:rFonts w:asciiTheme="majorHAnsi" w:hAnsiTheme="majorHAnsi" w:cs="Arial"/>
          <w:sz w:val="26"/>
          <w:szCs w:val="26"/>
        </w:rPr>
      </w:pPr>
    </w:p>
    <w:p w14:paraId="69958AA6" w14:textId="77777777" w:rsidR="00C70892" w:rsidRPr="000A0ABC" w:rsidRDefault="00C70892" w:rsidP="007A61B4">
      <w:pPr>
        <w:contextualSpacing/>
        <w:jc w:val="both"/>
        <w:rPr>
          <w:rFonts w:asciiTheme="majorHAnsi" w:hAnsiTheme="majorHAnsi" w:cs="Arial"/>
          <w:b/>
          <w:sz w:val="26"/>
          <w:szCs w:val="26"/>
        </w:rPr>
      </w:pPr>
    </w:p>
    <w:p w14:paraId="42B7B8B5" w14:textId="77777777" w:rsidR="00E90F23" w:rsidRPr="000A0ABC" w:rsidRDefault="00E90F23" w:rsidP="007A61B4">
      <w:pPr>
        <w:contextualSpacing/>
        <w:jc w:val="both"/>
        <w:rPr>
          <w:rFonts w:asciiTheme="majorHAnsi" w:hAnsiTheme="majorHAnsi" w:cs="Arial"/>
          <w:b/>
          <w:sz w:val="26"/>
          <w:szCs w:val="26"/>
        </w:rPr>
      </w:pPr>
      <w:r w:rsidRPr="000A0ABC">
        <w:rPr>
          <w:rFonts w:asciiTheme="majorHAnsi" w:hAnsiTheme="majorHAnsi" w:cs="Arial"/>
          <w:b/>
          <w:sz w:val="26"/>
          <w:szCs w:val="26"/>
        </w:rPr>
        <w:t>Stupeň 2 (chvalitebný):</w:t>
      </w:r>
    </w:p>
    <w:p w14:paraId="1D35C23C"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samostatně a tvořivě, ale s menším podnětem vyučujícího, uplatňuje a interpretuje získané poznatky a dovednosti při řešení úkolů. Ústní a písemný projev má menší nepřesnosti ve správnosti a výstižnosti. Kvalita výsledků jeho činnosti je bez podstatných nedostatků. Žák je aktivní, jeho aktivita však nemá trvalý charakter.</w:t>
      </w:r>
    </w:p>
    <w:p w14:paraId="32694067"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V předmětech s převahou výchovného zaměření je žák aktivní a samostatný, projevuje zájem o daný předmět.</w:t>
      </w:r>
    </w:p>
    <w:p w14:paraId="0AD889A3"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Pracuje tvořivě a úspěšně rozvíjí své osobní předpoklady.</w:t>
      </w:r>
    </w:p>
    <w:p w14:paraId="3024DA01" w14:textId="77777777" w:rsidR="00E90F23" w:rsidRPr="000A0ABC" w:rsidRDefault="00E90F23" w:rsidP="007A61B4">
      <w:pPr>
        <w:contextualSpacing/>
        <w:jc w:val="both"/>
        <w:rPr>
          <w:rFonts w:asciiTheme="majorHAnsi" w:hAnsiTheme="majorHAnsi" w:cs="Arial"/>
          <w:sz w:val="26"/>
          <w:szCs w:val="26"/>
        </w:rPr>
      </w:pPr>
    </w:p>
    <w:p w14:paraId="10CC1D27" w14:textId="77777777" w:rsidR="00E90F23" w:rsidRPr="000A0ABC" w:rsidRDefault="00E90F23" w:rsidP="007A61B4">
      <w:pPr>
        <w:contextualSpacing/>
        <w:jc w:val="both"/>
        <w:rPr>
          <w:rFonts w:asciiTheme="majorHAnsi" w:hAnsiTheme="majorHAnsi" w:cs="Arial"/>
          <w:b/>
          <w:sz w:val="26"/>
          <w:szCs w:val="26"/>
        </w:rPr>
      </w:pPr>
      <w:r w:rsidRPr="000A0ABC">
        <w:rPr>
          <w:rFonts w:asciiTheme="majorHAnsi" w:hAnsiTheme="majorHAnsi" w:cs="Arial"/>
          <w:b/>
          <w:sz w:val="26"/>
          <w:szCs w:val="26"/>
        </w:rPr>
        <w:t>Stupeň 3 (dobrý):</w:t>
      </w:r>
    </w:p>
    <w:p w14:paraId="01870AE8"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při uplatňování a interpretaci osvojených poznatků a dovedností je částečně veden vyučujícím, ale dokáže sám dojít k cíli. V ústním i písemném projevu se objevují nedostatky ve správnosti, přesnosti a výstižnosti, ale celkový výsledek je stále ještě v souladu s očekávanými výstupy.</w:t>
      </w:r>
    </w:p>
    <w:p w14:paraId="34BA206D"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V předmětech s převahou výchovného zaměření je žák méně aktivní a samostatný, má malý zájem rozvíjet své schopnosti.</w:t>
      </w:r>
    </w:p>
    <w:p w14:paraId="637ACDA3" w14:textId="77777777" w:rsidR="00E90F23" w:rsidRPr="000A0ABC" w:rsidRDefault="00E90F23" w:rsidP="007A61B4">
      <w:pPr>
        <w:contextualSpacing/>
        <w:jc w:val="both"/>
        <w:rPr>
          <w:rFonts w:asciiTheme="majorHAnsi" w:hAnsiTheme="majorHAnsi" w:cs="Arial"/>
          <w:sz w:val="26"/>
          <w:szCs w:val="26"/>
        </w:rPr>
      </w:pPr>
    </w:p>
    <w:p w14:paraId="792FDBF6" w14:textId="77777777" w:rsidR="00E90F23" w:rsidRPr="000A0ABC" w:rsidRDefault="00E90F23" w:rsidP="007A61B4">
      <w:pPr>
        <w:contextualSpacing/>
        <w:jc w:val="both"/>
        <w:rPr>
          <w:rFonts w:asciiTheme="majorHAnsi" w:hAnsiTheme="majorHAnsi" w:cs="Arial"/>
          <w:b/>
          <w:sz w:val="26"/>
          <w:szCs w:val="26"/>
        </w:rPr>
      </w:pPr>
      <w:r w:rsidRPr="000A0ABC">
        <w:rPr>
          <w:rFonts w:asciiTheme="majorHAnsi" w:hAnsiTheme="majorHAnsi" w:cs="Arial"/>
          <w:b/>
          <w:sz w:val="26"/>
          <w:szCs w:val="26"/>
        </w:rPr>
        <w:t>Stupeň 4 (dostatečný):</w:t>
      </w:r>
    </w:p>
    <w:p w14:paraId="3C166A8C"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dokáže jen s obtížemi a se značnou pomocí vyučujícího uplatňovat a interpretovat osvojené poznatky a dovednosti v praxi. V logice myšlení se vyskytují závažné chyby, myšlení není tvořivé. Závažné nedostatky a chyby dokáže v určité míře s pomocí opravit, ale často nepřesně.</w:t>
      </w:r>
    </w:p>
    <w:p w14:paraId="43025234"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V předmětech s převahou výchovného zaměření žák neprojevuje téměř žádnou snahu, není aktivní, nerozvíjí dovednosti a to ani s pomocí vyučujícího.</w:t>
      </w:r>
    </w:p>
    <w:p w14:paraId="4B186A75" w14:textId="77777777" w:rsidR="00E90F23" w:rsidRPr="000A0ABC" w:rsidRDefault="00E90F23" w:rsidP="007A61B4">
      <w:pPr>
        <w:contextualSpacing/>
        <w:jc w:val="both"/>
        <w:rPr>
          <w:rFonts w:asciiTheme="majorHAnsi" w:hAnsiTheme="majorHAnsi" w:cs="Arial"/>
          <w:sz w:val="26"/>
          <w:szCs w:val="26"/>
        </w:rPr>
      </w:pPr>
    </w:p>
    <w:p w14:paraId="47D92F34" w14:textId="77777777" w:rsidR="00B75D28" w:rsidRDefault="00B75D28" w:rsidP="007A61B4">
      <w:pPr>
        <w:contextualSpacing/>
        <w:jc w:val="both"/>
        <w:rPr>
          <w:rFonts w:asciiTheme="majorHAnsi" w:hAnsiTheme="majorHAnsi" w:cs="Arial"/>
          <w:b/>
          <w:sz w:val="26"/>
          <w:szCs w:val="26"/>
        </w:rPr>
      </w:pPr>
    </w:p>
    <w:p w14:paraId="02B8F4FB" w14:textId="77777777" w:rsidR="00E90F23" w:rsidRPr="000A0ABC" w:rsidRDefault="00E90F23" w:rsidP="007A61B4">
      <w:pPr>
        <w:contextualSpacing/>
        <w:jc w:val="both"/>
        <w:rPr>
          <w:rFonts w:asciiTheme="majorHAnsi" w:hAnsiTheme="majorHAnsi" w:cs="Arial"/>
          <w:b/>
          <w:sz w:val="26"/>
          <w:szCs w:val="26"/>
        </w:rPr>
      </w:pPr>
      <w:r w:rsidRPr="000A0ABC">
        <w:rPr>
          <w:rFonts w:asciiTheme="majorHAnsi" w:hAnsiTheme="majorHAnsi" w:cs="Arial"/>
          <w:b/>
          <w:sz w:val="26"/>
          <w:szCs w:val="26"/>
        </w:rPr>
        <w:lastRenderedPageBreak/>
        <w:t>Stupeň 5 (nedostatečný):</w:t>
      </w:r>
    </w:p>
    <w:p w14:paraId="0C9AF8EF"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není schopen ani kusé poznatky a dovednosti uplatnit a interpretovat při řešení teoretických a praktických úkolů, je nesamostatný, v ústním a písemném projevu má podstatné nedostatky, nevyjadřuje se srozumitelně, nejeví zájem o zlepšení.</w:t>
      </w:r>
    </w:p>
    <w:p w14:paraId="304CA1B3"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V předmětech s převahou výchovného zaměření je pasivní, bez zájmu, není schopen ani minimální dovednosti aplikovat.</w:t>
      </w:r>
    </w:p>
    <w:p w14:paraId="06E41555" w14:textId="77777777" w:rsidR="00E90F23" w:rsidRPr="000A0ABC" w:rsidRDefault="00E90F23" w:rsidP="007A61B4">
      <w:pPr>
        <w:contextualSpacing/>
        <w:jc w:val="both"/>
        <w:rPr>
          <w:rFonts w:asciiTheme="majorHAnsi" w:hAnsiTheme="majorHAnsi" w:cs="Arial"/>
          <w:sz w:val="26"/>
          <w:szCs w:val="26"/>
        </w:rPr>
      </w:pPr>
    </w:p>
    <w:p w14:paraId="2F5E8AE3" w14:textId="052B27AE" w:rsidR="00E90F23" w:rsidRPr="000A0ABC" w:rsidRDefault="00C70892" w:rsidP="007A61B4">
      <w:pPr>
        <w:contextualSpacing/>
        <w:jc w:val="both"/>
        <w:rPr>
          <w:rFonts w:asciiTheme="majorHAnsi" w:hAnsiTheme="majorHAnsi" w:cs="Arial"/>
          <w:sz w:val="26"/>
          <w:szCs w:val="26"/>
        </w:rPr>
      </w:pPr>
      <w:r w:rsidRPr="000A0ABC">
        <w:rPr>
          <w:rFonts w:asciiTheme="majorHAnsi" w:hAnsiTheme="majorHAnsi" w:cs="Arial"/>
          <w:b/>
          <w:sz w:val="26"/>
          <w:szCs w:val="26"/>
        </w:rPr>
        <w:t>2</w:t>
      </w:r>
      <w:r w:rsidR="00E90F23" w:rsidRPr="000A0ABC">
        <w:rPr>
          <w:rFonts w:asciiTheme="majorHAnsi" w:hAnsiTheme="majorHAnsi" w:cs="Arial"/>
          <w:b/>
          <w:sz w:val="26"/>
          <w:szCs w:val="26"/>
        </w:rPr>
        <w:t>.</w:t>
      </w:r>
      <w:r w:rsidRPr="000A0ABC">
        <w:rPr>
          <w:rFonts w:asciiTheme="majorHAnsi" w:hAnsiTheme="majorHAnsi" w:cs="Arial"/>
          <w:b/>
          <w:sz w:val="26"/>
          <w:szCs w:val="26"/>
        </w:rPr>
        <w:t xml:space="preserve"> 5</w:t>
      </w:r>
      <w:r w:rsidR="00E90F23" w:rsidRPr="000A0ABC">
        <w:rPr>
          <w:rFonts w:asciiTheme="majorHAnsi" w:hAnsiTheme="majorHAnsi" w:cs="Arial"/>
          <w:b/>
          <w:sz w:val="26"/>
          <w:szCs w:val="26"/>
        </w:rPr>
        <w:t xml:space="preserve"> Celkové hodnocení</w:t>
      </w:r>
      <w:r w:rsidR="00E90F23" w:rsidRPr="000A0ABC">
        <w:rPr>
          <w:rFonts w:asciiTheme="majorHAnsi" w:hAnsiTheme="majorHAnsi" w:cs="Arial"/>
          <w:sz w:val="26"/>
          <w:szCs w:val="26"/>
        </w:rPr>
        <w:t xml:space="preserve"> </w:t>
      </w:r>
    </w:p>
    <w:p w14:paraId="5902E8A0" w14:textId="77777777" w:rsidR="00E90F23" w:rsidRPr="000A0ABC" w:rsidRDefault="00E90F23" w:rsidP="007A61B4">
      <w:pPr>
        <w:contextualSpacing/>
        <w:jc w:val="both"/>
        <w:rPr>
          <w:rFonts w:asciiTheme="majorHAnsi" w:hAnsiTheme="majorHAnsi" w:cs="Arial"/>
          <w:sz w:val="26"/>
          <w:szCs w:val="26"/>
        </w:rPr>
      </w:pPr>
    </w:p>
    <w:p w14:paraId="5FA32AE0" w14:textId="16B55DE1"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Celkové hodnocení žáka se na vysvědčení vyjadřuje stupni: </w:t>
      </w:r>
    </w:p>
    <w:p w14:paraId="11B0AAAB"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1. prospěl (a) s vyznamenáním, </w:t>
      </w:r>
    </w:p>
    <w:p w14:paraId="41902D0D"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2. prospěl (a),</w:t>
      </w:r>
    </w:p>
    <w:p w14:paraId="531D17C6"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3. neprospěl (a), </w:t>
      </w:r>
    </w:p>
    <w:p w14:paraId="1E25EEC8"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4. nehodnocen (a). </w:t>
      </w:r>
    </w:p>
    <w:p w14:paraId="30463F0E" w14:textId="77777777" w:rsidR="00E90F23" w:rsidRPr="000A0ABC" w:rsidRDefault="00E90F23" w:rsidP="007A61B4">
      <w:pPr>
        <w:contextualSpacing/>
        <w:jc w:val="both"/>
        <w:rPr>
          <w:rFonts w:asciiTheme="majorHAnsi" w:hAnsiTheme="majorHAnsi" w:cs="Arial"/>
          <w:sz w:val="26"/>
          <w:szCs w:val="26"/>
        </w:rPr>
      </w:pPr>
    </w:p>
    <w:p w14:paraId="639E0311" w14:textId="77777777" w:rsidR="00C70892" w:rsidRPr="000A0ABC" w:rsidRDefault="00C70892" w:rsidP="007A61B4">
      <w:pPr>
        <w:contextualSpacing/>
        <w:jc w:val="both"/>
        <w:rPr>
          <w:rFonts w:asciiTheme="majorHAnsi" w:hAnsiTheme="majorHAnsi" w:cs="Arial"/>
          <w:sz w:val="26"/>
          <w:szCs w:val="26"/>
        </w:rPr>
      </w:pPr>
    </w:p>
    <w:p w14:paraId="11EDD21B" w14:textId="1D512E08"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Žák je hodnocen stupněm:</w:t>
      </w:r>
    </w:p>
    <w:p w14:paraId="454D6488" w14:textId="7D15422C" w:rsidR="00E90F23" w:rsidRPr="000A0ABC" w:rsidRDefault="007A61B4"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w:t>
      </w:r>
      <w:proofErr w:type="gramStart"/>
      <w:r w:rsidR="00E90F23" w:rsidRPr="000A0ABC">
        <w:rPr>
          <w:rFonts w:asciiTheme="majorHAnsi" w:hAnsiTheme="majorHAnsi" w:cs="Arial"/>
          <w:b/>
          <w:sz w:val="26"/>
          <w:szCs w:val="26"/>
        </w:rPr>
        <w:t>Prospěl(a) s vyznamenáním</w:t>
      </w:r>
      <w:proofErr w:type="gramEnd"/>
      <w:r w:rsidR="00E90F23" w:rsidRPr="000A0ABC">
        <w:rPr>
          <w:rFonts w:asciiTheme="majorHAnsi" w:hAnsiTheme="majorHAnsi" w:cs="Arial"/>
          <w:sz w:val="26"/>
          <w:szCs w:val="26"/>
        </w:rPr>
        <w:t>, není-li v žádném z povinných předmětů stanovených školním vzdělávacím programem hodnocen na vysvědčení stupněm prospěchu horším než 2- chvalitebný, průměr stupňů prospěchu ze všech povinných předmětů stanovených vzdělávacím programem není vyšší než 1,5 a jeho chování je</w:t>
      </w:r>
      <w:r w:rsidR="007A0E23" w:rsidRPr="000A0ABC">
        <w:rPr>
          <w:rFonts w:asciiTheme="majorHAnsi" w:hAnsiTheme="majorHAnsi" w:cs="Arial"/>
          <w:sz w:val="26"/>
          <w:szCs w:val="26"/>
        </w:rPr>
        <w:t xml:space="preserve"> </w:t>
      </w:r>
      <w:r w:rsidR="00E90F23" w:rsidRPr="000A0ABC">
        <w:rPr>
          <w:rFonts w:asciiTheme="majorHAnsi" w:hAnsiTheme="majorHAnsi" w:cs="Arial"/>
          <w:sz w:val="26"/>
          <w:szCs w:val="26"/>
        </w:rPr>
        <w:t xml:space="preserve">hodnoceno stupněm velmi dobré; v případě použití slovního hodnocení nebo kombinace slovního hodnocení a klasifikace postupuje škola podle pravidel pro slovní hodnocení žáků. </w:t>
      </w:r>
    </w:p>
    <w:p w14:paraId="4516970A" w14:textId="60C2F81D" w:rsidR="00E90F23" w:rsidRPr="000A0ABC" w:rsidRDefault="007A61B4"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w:t>
      </w:r>
      <w:proofErr w:type="gramStart"/>
      <w:r w:rsidR="00E90F23" w:rsidRPr="000A0ABC">
        <w:rPr>
          <w:rFonts w:asciiTheme="majorHAnsi" w:hAnsiTheme="majorHAnsi" w:cs="Arial"/>
          <w:b/>
          <w:sz w:val="26"/>
          <w:szCs w:val="26"/>
        </w:rPr>
        <w:t>Prospěl(a)</w:t>
      </w:r>
      <w:r w:rsidR="00E90F23" w:rsidRPr="000A0ABC">
        <w:rPr>
          <w:rFonts w:asciiTheme="majorHAnsi" w:hAnsiTheme="majorHAnsi" w:cs="Arial"/>
          <w:sz w:val="26"/>
          <w:szCs w:val="26"/>
        </w:rPr>
        <w:t>, není</w:t>
      </w:r>
      <w:proofErr w:type="gramEnd"/>
      <w:r w:rsidR="00E90F23" w:rsidRPr="000A0ABC">
        <w:rPr>
          <w:rFonts w:asciiTheme="majorHAnsi" w:hAnsiTheme="majorHAnsi" w:cs="Arial"/>
          <w:sz w:val="26"/>
          <w:szCs w:val="26"/>
        </w:rPr>
        <w:t xml:space="preserve">-li v žádném z povinných předmětů stanovených vzdělávacím programem hodnocen na vysvědčení stupněm prospěchu 5 - nedostatečný nebo odpovídajícím slovním hodnocením. </w:t>
      </w:r>
    </w:p>
    <w:p w14:paraId="0EAD281D"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w:t>
      </w:r>
      <w:proofErr w:type="gramStart"/>
      <w:r w:rsidRPr="000A0ABC">
        <w:rPr>
          <w:rFonts w:asciiTheme="majorHAnsi" w:hAnsiTheme="majorHAnsi" w:cs="Arial"/>
          <w:b/>
          <w:sz w:val="26"/>
          <w:szCs w:val="26"/>
        </w:rPr>
        <w:t>Neprospěl(a)</w:t>
      </w:r>
      <w:r w:rsidRPr="000A0ABC">
        <w:rPr>
          <w:rFonts w:asciiTheme="majorHAnsi" w:hAnsiTheme="majorHAnsi" w:cs="Arial"/>
          <w:sz w:val="26"/>
          <w:szCs w:val="26"/>
        </w:rPr>
        <w:t>, je</w:t>
      </w:r>
      <w:proofErr w:type="gramEnd"/>
      <w:r w:rsidRPr="000A0ABC">
        <w:rPr>
          <w:rFonts w:asciiTheme="majorHAnsi" w:hAnsiTheme="majorHAnsi" w:cs="Arial"/>
          <w:sz w:val="26"/>
          <w:szCs w:val="26"/>
        </w:rPr>
        <w:t xml:space="preserve">-li v některém z povinných předmětů stanovených vzdělávacím programem hodnocen na vysvědčení stupněm prospěchu 5 - nedostatečný nebo odpovídajícím slovním hodnocením. </w:t>
      </w:r>
    </w:p>
    <w:p w14:paraId="23E88CF8"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w:t>
      </w:r>
      <w:proofErr w:type="gramStart"/>
      <w:r w:rsidRPr="000A0ABC">
        <w:rPr>
          <w:rFonts w:asciiTheme="majorHAnsi" w:hAnsiTheme="majorHAnsi" w:cs="Arial"/>
          <w:b/>
          <w:sz w:val="26"/>
          <w:szCs w:val="26"/>
        </w:rPr>
        <w:t>Nehodnocen(a)</w:t>
      </w:r>
      <w:r w:rsidRPr="000A0ABC">
        <w:rPr>
          <w:rFonts w:asciiTheme="majorHAnsi" w:hAnsiTheme="majorHAnsi" w:cs="Arial"/>
          <w:sz w:val="26"/>
          <w:szCs w:val="26"/>
        </w:rPr>
        <w:t>, není</w:t>
      </w:r>
      <w:proofErr w:type="gramEnd"/>
      <w:r w:rsidRPr="000A0ABC">
        <w:rPr>
          <w:rFonts w:asciiTheme="majorHAnsi" w:hAnsiTheme="majorHAnsi" w:cs="Arial"/>
          <w:sz w:val="26"/>
          <w:szCs w:val="26"/>
        </w:rPr>
        <w:t xml:space="preserve">-li možné žáka hodnotit z některého z povinných předmětů stanovených školním vzdělávacím programem na konci prvního pololetí. </w:t>
      </w:r>
    </w:p>
    <w:p w14:paraId="2B74D4EB"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Jestliže je žák z výuky některého předmětu v prvním nebo ve druhém pololetí uvolněn, uvádí se na vysvědčení místo hodnocení slovo </w:t>
      </w:r>
      <w:proofErr w:type="gramStart"/>
      <w:r w:rsidRPr="000A0ABC">
        <w:rPr>
          <w:rFonts w:asciiTheme="majorHAnsi" w:hAnsiTheme="majorHAnsi" w:cs="Arial"/>
          <w:b/>
          <w:sz w:val="26"/>
          <w:szCs w:val="26"/>
        </w:rPr>
        <w:t>uvolněn(a)</w:t>
      </w:r>
      <w:r w:rsidRPr="000A0ABC">
        <w:rPr>
          <w:rFonts w:asciiTheme="majorHAnsi" w:hAnsiTheme="majorHAnsi" w:cs="Arial"/>
          <w:sz w:val="26"/>
          <w:szCs w:val="26"/>
        </w:rPr>
        <w:t>.</w:t>
      </w:r>
      <w:proofErr w:type="gramEnd"/>
      <w:r w:rsidRPr="000A0ABC">
        <w:rPr>
          <w:rFonts w:asciiTheme="majorHAnsi" w:hAnsiTheme="majorHAnsi" w:cs="Arial"/>
          <w:sz w:val="26"/>
          <w:szCs w:val="26"/>
        </w:rPr>
        <w:t xml:space="preserve"> </w:t>
      </w:r>
    </w:p>
    <w:p w14:paraId="3C191882"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Nelze-li žáka z některého nebo ze všech předmětů v prvním nebo ve druhém pololetí hodnotit ani v náhradním termínu, uvádí se na vysvědčení místo hodnocení slovo </w:t>
      </w:r>
      <w:proofErr w:type="gramStart"/>
      <w:r w:rsidRPr="000A0ABC">
        <w:rPr>
          <w:rFonts w:asciiTheme="majorHAnsi" w:hAnsiTheme="majorHAnsi" w:cs="Arial"/>
          <w:b/>
          <w:sz w:val="26"/>
          <w:szCs w:val="26"/>
        </w:rPr>
        <w:t>nehodnocen(a)</w:t>
      </w:r>
      <w:r w:rsidRPr="000A0ABC">
        <w:rPr>
          <w:rFonts w:asciiTheme="majorHAnsi" w:hAnsiTheme="majorHAnsi" w:cs="Arial"/>
          <w:sz w:val="26"/>
          <w:szCs w:val="26"/>
        </w:rPr>
        <w:t>.</w:t>
      </w:r>
      <w:proofErr w:type="gramEnd"/>
      <w:r w:rsidRPr="000A0ABC">
        <w:rPr>
          <w:rFonts w:asciiTheme="majorHAnsi" w:hAnsiTheme="majorHAnsi" w:cs="Arial"/>
          <w:sz w:val="26"/>
          <w:szCs w:val="26"/>
        </w:rPr>
        <w:t xml:space="preserve"> </w:t>
      </w:r>
    </w:p>
    <w:p w14:paraId="29CE049A" w14:textId="77777777" w:rsidR="00E90F23" w:rsidRPr="000A0ABC" w:rsidRDefault="00E90F23" w:rsidP="007A61B4">
      <w:pPr>
        <w:contextualSpacing/>
        <w:jc w:val="both"/>
        <w:rPr>
          <w:rFonts w:asciiTheme="majorHAnsi" w:hAnsiTheme="majorHAnsi" w:cs="Arial"/>
          <w:sz w:val="26"/>
          <w:szCs w:val="26"/>
        </w:rPr>
      </w:pPr>
      <w:r w:rsidRPr="000A0ABC">
        <w:rPr>
          <w:rFonts w:asciiTheme="majorHAnsi" w:hAnsiTheme="majorHAnsi" w:cs="Arial"/>
          <w:sz w:val="26"/>
          <w:szCs w:val="26"/>
        </w:rPr>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 </w:t>
      </w:r>
    </w:p>
    <w:p w14:paraId="5F934576" w14:textId="77777777" w:rsidR="00E90F23" w:rsidRPr="000A0ABC" w:rsidRDefault="00E90F23" w:rsidP="007A61B4">
      <w:pPr>
        <w:contextualSpacing/>
        <w:jc w:val="both"/>
        <w:rPr>
          <w:rFonts w:asciiTheme="majorHAnsi" w:hAnsiTheme="majorHAnsi" w:cs="Arial"/>
          <w:sz w:val="26"/>
          <w:szCs w:val="26"/>
        </w:rPr>
      </w:pPr>
    </w:p>
    <w:p w14:paraId="2FDC9E94" w14:textId="6CFF6564" w:rsidR="00E90F23" w:rsidRPr="000A0ABC" w:rsidRDefault="00C70892" w:rsidP="00D14AA2">
      <w:pPr>
        <w:contextualSpacing/>
        <w:jc w:val="both"/>
        <w:rPr>
          <w:rFonts w:asciiTheme="majorHAnsi" w:hAnsiTheme="majorHAnsi" w:cs="Arial"/>
          <w:b/>
          <w:sz w:val="26"/>
          <w:szCs w:val="26"/>
        </w:rPr>
      </w:pPr>
      <w:r w:rsidRPr="000A0ABC">
        <w:rPr>
          <w:rFonts w:asciiTheme="majorHAnsi" w:hAnsiTheme="majorHAnsi" w:cs="Arial"/>
          <w:b/>
          <w:sz w:val="26"/>
          <w:szCs w:val="26"/>
        </w:rPr>
        <w:t>2</w:t>
      </w:r>
      <w:r w:rsidR="00E90F23" w:rsidRPr="000A0ABC">
        <w:rPr>
          <w:rFonts w:asciiTheme="majorHAnsi" w:hAnsiTheme="majorHAnsi" w:cs="Arial"/>
          <w:b/>
          <w:sz w:val="26"/>
          <w:szCs w:val="26"/>
        </w:rPr>
        <w:t>.</w:t>
      </w:r>
      <w:r w:rsidRPr="000A0ABC">
        <w:rPr>
          <w:rFonts w:asciiTheme="majorHAnsi" w:hAnsiTheme="majorHAnsi" w:cs="Arial"/>
          <w:b/>
          <w:sz w:val="26"/>
          <w:szCs w:val="26"/>
        </w:rPr>
        <w:t xml:space="preserve"> 6</w:t>
      </w:r>
      <w:r w:rsidR="00E90F23" w:rsidRPr="000A0ABC">
        <w:rPr>
          <w:rFonts w:asciiTheme="majorHAnsi" w:hAnsiTheme="majorHAnsi" w:cs="Arial"/>
          <w:b/>
          <w:sz w:val="26"/>
          <w:szCs w:val="26"/>
        </w:rPr>
        <w:t xml:space="preserve"> Zásady pro používání slovního hodnocení včetně předem stanovených kritérií</w:t>
      </w:r>
    </w:p>
    <w:p w14:paraId="3DBC5E05" w14:textId="77777777" w:rsidR="00E90F23" w:rsidRPr="000A0ABC" w:rsidRDefault="00FC400E" w:rsidP="007A61B4">
      <w:pPr>
        <w:pStyle w:val="Odstavecseseznamem"/>
        <w:numPr>
          <w:ilvl w:val="0"/>
          <w:numId w:val="4"/>
        </w:numPr>
        <w:jc w:val="both"/>
        <w:rPr>
          <w:rFonts w:asciiTheme="majorHAnsi" w:hAnsiTheme="majorHAnsi"/>
          <w:sz w:val="26"/>
          <w:szCs w:val="26"/>
        </w:rPr>
      </w:pPr>
      <w:r w:rsidRPr="000A0ABC">
        <w:rPr>
          <w:rFonts w:asciiTheme="majorHAnsi" w:hAnsiTheme="majorHAnsi"/>
          <w:sz w:val="26"/>
          <w:szCs w:val="26"/>
        </w:rPr>
        <w:t xml:space="preserve">O </w:t>
      </w:r>
      <w:r w:rsidR="00E90F23" w:rsidRPr="000A0ABC">
        <w:rPr>
          <w:rFonts w:asciiTheme="majorHAnsi" w:hAnsiTheme="majorHAnsi"/>
          <w:sz w:val="26"/>
          <w:szCs w:val="26"/>
        </w:rPr>
        <w:t>slovním hodnocení výsledků vzdělávání žáka na vysvědčení rozhoduje ředitel</w:t>
      </w:r>
      <w:r w:rsidRPr="000A0ABC">
        <w:rPr>
          <w:rFonts w:asciiTheme="majorHAnsi" w:hAnsiTheme="majorHAnsi"/>
          <w:sz w:val="26"/>
          <w:szCs w:val="26"/>
        </w:rPr>
        <w:t>ka</w:t>
      </w:r>
      <w:r w:rsidR="00E90F23" w:rsidRPr="000A0ABC">
        <w:rPr>
          <w:rFonts w:asciiTheme="majorHAnsi" w:hAnsiTheme="majorHAnsi"/>
          <w:sz w:val="26"/>
          <w:szCs w:val="26"/>
        </w:rPr>
        <w:t xml:space="preserve"> školy se souhlasem školské rady a</w:t>
      </w:r>
      <w:r w:rsidR="008E0CE7" w:rsidRPr="000A0ABC">
        <w:rPr>
          <w:rFonts w:asciiTheme="majorHAnsi" w:hAnsiTheme="majorHAnsi"/>
          <w:sz w:val="26"/>
          <w:szCs w:val="26"/>
        </w:rPr>
        <w:t xml:space="preserve"> </w:t>
      </w:r>
      <w:r w:rsidR="00E90F23" w:rsidRPr="000A0ABC">
        <w:rPr>
          <w:rFonts w:asciiTheme="majorHAnsi" w:hAnsiTheme="majorHAnsi" w:cs="Arial"/>
          <w:sz w:val="26"/>
          <w:szCs w:val="26"/>
        </w:rPr>
        <w:t>po projednání v pedagogické radě.</w:t>
      </w:r>
    </w:p>
    <w:p w14:paraId="20210151" w14:textId="0C0EC168" w:rsidR="00E90F23" w:rsidRPr="000A0ABC" w:rsidRDefault="00E90F23" w:rsidP="007A61B4">
      <w:pPr>
        <w:pStyle w:val="Odstavecseseznamem"/>
        <w:numPr>
          <w:ilvl w:val="0"/>
          <w:numId w:val="4"/>
        </w:numPr>
        <w:jc w:val="both"/>
        <w:rPr>
          <w:rFonts w:asciiTheme="majorHAnsi" w:hAnsiTheme="majorHAnsi" w:cs="Arial"/>
          <w:sz w:val="26"/>
          <w:szCs w:val="26"/>
        </w:rPr>
      </w:pPr>
      <w:r w:rsidRPr="000A0ABC">
        <w:rPr>
          <w:rFonts w:asciiTheme="majorHAnsi" w:hAnsiTheme="majorHAnsi"/>
          <w:sz w:val="26"/>
          <w:szCs w:val="26"/>
        </w:rPr>
        <w:lastRenderedPageBreak/>
        <w:t>Třídní učitel po projednání s vyučujícími ostatních předmětů převede slovní hodnocení do klasifikace nebo</w:t>
      </w:r>
      <w:r w:rsidR="00FC400E" w:rsidRPr="000A0ABC">
        <w:rPr>
          <w:rFonts w:asciiTheme="majorHAnsi" w:hAnsiTheme="majorHAnsi"/>
          <w:sz w:val="26"/>
          <w:szCs w:val="26"/>
        </w:rPr>
        <w:t xml:space="preserve"> </w:t>
      </w:r>
      <w:r w:rsidRPr="000A0ABC">
        <w:rPr>
          <w:rFonts w:asciiTheme="majorHAnsi" w:hAnsiTheme="majorHAnsi" w:cs="Arial"/>
          <w:sz w:val="26"/>
          <w:szCs w:val="26"/>
        </w:rPr>
        <w:t>klasifikaci do slovního hodnocení v případě přestupu žáka na školu, která hodnotí odlišným způsobem, a to na žádost</w:t>
      </w:r>
      <w:r w:rsidR="007A61B4" w:rsidRPr="000A0ABC">
        <w:rPr>
          <w:rFonts w:asciiTheme="majorHAnsi" w:hAnsiTheme="majorHAnsi" w:cs="Arial"/>
          <w:sz w:val="26"/>
          <w:szCs w:val="26"/>
        </w:rPr>
        <w:t xml:space="preserve"> </w:t>
      </w:r>
      <w:r w:rsidRPr="000A0ABC">
        <w:rPr>
          <w:rFonts w:asciiTheme="majorHAnsi" w:hAnsiTheme="majorHAnsi" w:cs="Arial"/>
          <w:sz w:val="26"/>
          <w:szCs w:val="26"/>
        </w:rPr>
        <w:t>této školy nebo zákonného zástupce žáka.</w:t>
      </w:r>
    </w:p>
    <w:p w14:paraId="7D770A5B" w14:textId="77777777" w:rsidR="00E90F23" w:rsidRPr="000A0ABC" w:rsidRDefault="00E90F23" w:rsidP="007A61B4">
      <w:pPr>
        <w:pStyle w:val="Odstavecseseznamem"/>
        <w:numPr>
          <w:ilvl w:val="0"/>
          <w:numId w:val="11"/>
        </w:numPr>
        <w:jc w:val="both"/>
        <w:rPr>
          <w:rFonts w:asciiTheme="majorHAnsi" w:hAnsiTheme="majorHAnsi" w:cs="Arial"/>
          <w:sz w:val="26"/>
          <w:szCs w:val="26"/>
        </w:rPr>
      </w:pPr>
      <w:r w:rsidRPr="000A0ABC">
        <w:rPr>
          <w:rFonts w:asciiTheme="majorHAnsi" w:hAnsiTheme="majorHAnsi" w:cs="Arial"/>
          <w:sz w:val="26"/>
          <w:szCs w:val="26"/>
        </w:rPr>
        <w:t>Je-li žák hodnocen slovně, převede třídní učitel po projednání s vyučujícími ostatní</w:t>
      </w:r>
      <w:r w:rsidR="00FC400E" w:rsidRPr="000A0ABC">
        <w:rPr>
          <w:rFonts w:asciiTheme="majorHAnsi" w:hAnsiTheme="majorHAnsi" w:cs="Arial"/>
          <w:sz w:val="26"/>
          <w:szCs w:val="26"/>
        </w:rPr>
        <w:t xml:space="preserve">ch předmětů slovní hodnocení do </w:t>
      </w:r>
      <w:r w:rsidRPr="000A0ABC">
        <w:rPr>
          <w:rFonts w:asciiTheme="majorHAnsi" w:hAnsiTheme="majorHAnsi" w:cs="Arial"/>
          <w:sz w:val="26"/>
          <w:szCs w:val="26"/>
        </w:rPr>
        <w:t>klasifikace pro účely přijímacího řízení ke střednímu vzdělávání.</w:t>
      </w:r>
    </w:p>
    <w:p w14:paraId="443EDC88" w14:textId="2FE195A2" w:rsidR="00E90F23" w:rsidRPr="000A0ABC" w:rsidRDefault="00E90F23" w:rsidP="007A0E23">
      <w:pPr>
        <w:pStyle w:val="Odstavecseseznamem"/>
        <w:numPr>
          <w:ilvl w:val="0"/>
          <w:numId w:val="11"/>
        </w:numPr>
        <w:jc w:val="both"/>
        <w:rPr>
          <w:rFonts w:asciiTheme="majorHAnsi" w:hAnsiTheme="majorHAnsi" w:cs="Arial"/>
          <w:sz w:val="26"/>
          <w:szCs w:val="26"/>
        </w:rPr>
      </w:pPr>
      <w:r w:rsidRPr="000A0ABC">
        <w:rPr>
          <w:rFonts w:asciiTheme="majorHAnsi" w:hAnsiTheme="majorHAnsi" w:cs="Arial"/>
          <w:sz w:val="26"/>
          <w:szCs w:val="26"/>
        </w:rPr>
        <w:t>U žáka s vývojovou poruchou učení rozhodne ředitel</w:t>
      </w:r>
      <w:r w:rsidR="00FC400E" w:rsidRPr="000A0ABC">
        <w:rPr>
          <w:rFonts w:asciiTheme="majorHAnsi" w:hAnsiTheme="majorHAnsi" w:cs="Arial"/>
          <w:sz w:val="26"/>
          <w:szCs w:val="26"/>
        </w:rPr>
        <w:t>ka</w:t>
      </w:r>
      <w:r w:rsidRPr="000A0ABC">
        <w:rPr>
          <w:rFonts w:asciiTheme="majorHAnsi" w:hAnsiTheme="majorHAnsi" w:cs="Arial"/>
          <w:sz w:val="26"/>
          <w:szCs w:val="26"/>
        </w:rPr>
        <w:t xml:space="preserve"> školy o použití slovního hodnocení na základě žádosti</w:t>
      </w:r>
      <w:r w:rsidR="007A0E23" w:rsidRPr="000A0ABC">
        <w:rPr>
          <w:rFonts w:asciiTheme="majorHAnsi" w:hAnsiTheme="majorHAnsi" w:cs="Arial"/>
          <w:sz w:val="26"/>
          <w:szCs w:val="26"/>
        </w:rPr>
        <w:t xml:space="preserve"> zákonného zástupce žáka.</w:t>
      </w:r>
    </w:p>
    <w:p w14:paraId="7D3C9F15" w14:textId="52EC0032" w:rsidR="00FC400E" w:rsidRPr="000A0ABC" w:rsidRDefault="00E90F23" w:rsidP="007A61B4">
      <w:pPr>
        <w:pStyle w:val="Odstavecseseznamem"/>
        <w:numPr>
          <w:ilvl w:val="0"/>
          <w:numId w:val="12"/>
        </w:numPr>
        <w:ind w:left="708"/>
        <w:jc w:val="both"/>
        <w:rPr>
          <w:rFonts w:asciiTheme="majorHAnsi" w:hAnsiTheme="majorHAnsi" w:cstheme="majorHAnsi"/>
          <w:sz w:val="26"/>
          <w:szCs w:val="26"/>
        </w:rPr>
      </w:pPr>
      <w:r w:rsidRPr="000A0ABC">
        <w:rPr>
          <w:rFonts w:asciiTheme="majorHAnsi" w:hAnsiTheme="majorHAnsi" w:cs="Arial"/>
          <w:sz w:val="26"/>
          <w:szCs w:val="26"/>
        </w:rPr>
        <w:t>Výsledky vzdělávání žáka v jednotlivých povinných a nepovinných předmětech stanovených školním vzdělávacím</w:t>
      </w:r>
      <w:r w:rsidR="007A0E23" w:rsidRPr="000A0ABC">
        <w:rPr>
          <w:rFonts w:asciiTheme="majorHAnsi" w:hAnsiTheme="majorHAnsi" w:cs="Arial"/>
          <w:sz w:val="26"/>
          <w:szCs w:val="26"/>
        </w:rPr>
        <w:t xml:space="preserve"> </w:t>
      </w:r>
      <w:r w:rsidRPr="000A0ABC">
        <w:rPr>
          <w:rFonts w:asciiTheme="majorHAnsi" w:hAnsiTheme="majorHAnsi" w:cs="Arial"/>
          <w:sz w:val="26"/>
          <w:szCs w:val="26"/>
        </w:rPr>
        <w:t>programem a chování žáka ve škole a na akcích pořádaných školou jsou v případě použití slovního hodnocení</w:t>
      </w:r>
      <w:r w:rsidR="007A0E23" w:rsidRPr="000A0ABC">
        <w:rPr>
          <w:rFonts w:asciiTheme="majorHAnsi" w:hAnsiTheme="majorHAnsi" w:cs="Arial"/>
          <w:sz w:val="26"/>
          <w:szCs w:val="26"/>
        </w:rPr>
        <w:t xml:space="preserve"> </w:t>
      </w:r>
      <w:r w:rsidRPr="000A0ABC">
        <w:rPr>
          <w:rFonts w:asciiTheme="majorHAnsi" w:hAnsiTheme="majorHAnsi" w:cs="Arial"/>
          <w:sz w:val="26"/>
          <w:szCs w:val="26"/>
        </w:rPr>
        <w:t>popsány tak, aby byla zřejmá úroveň vzdělání žáka, které dosáhl zejména ve vztahu k očekávaným výstupům</w:t>
      </w:r>
      <w:r w:rsidR="007A0E23" w:rsidRPr="000A0ABC">
        <w:rPr>
          <w:rFonts w:asciiTheme="majorHAnsi" w:hAnsiTheme="majorHAnsi" w:cs="Arial"/>
          <w:sz w:val="26"/>
          <w:szCs w:val="26"/>
        </w:rPr>
        <w:t xml:space="preserve"> </w:t>
      </w:r>
      <w:r w:rsidRPr="000A0ABC">
        <w:rPr>
          <w:rFonts w:asciiTheme="majorHAnsi" w:hAnsiTheme="majorHAnsi" w:cs="Arial"/>
          <w:sz w:val="26"/>
          <w:szCs w:val="26"/>
        </w:rPr>
        <w:t>formulovaným v učebních osnovách jednotlivých předmětů školního vzdělávacího programu, k jeho vzdělávacím a</w:t>
      </w:r>
      <w:r w:rsidR="007A0E23" w:rsidRPr="000A0ABC">
        <w:rPr>
          <w:rFonts w:asciiTheme="majorHAnsi" w:hAnsiTheme="majorHAnsi" w:cs="Arial"/>
          <w:sz w:val="26"/>
          <w:szCs w:val="26"/>
        </w:rPr>
        <w:t xml:space="preserve"> </w:t>
      </w:r>
      <w:r w:rsidRPr="000A0ABC">
        <w:rPr>
          <w:rFonts w:asciiTheme="majorHAnsi" w:hAnsiTheme="majorHAnsi" w:cs="Arial"/>
          <w:sz w:val="26"/>
          <w:szCs w:val="26"/>
        </w:rPr>
        <w:t>osobnostním předpokladům a k věku žáka. Slovní hodnocení zahrnuje posouzení výsledků vzdělávání žáka v</w:t>
      </w:r>
      <w:r w:rsidR="007A0E23" w:rsidRPr="000A0ABC">
        <w:rPr>
          <w:rFonts w:asciiTheme="majorHAnsi" w:hAnsiTheme="majorHAnsi" w:cs="Arial"/>
          <w:sz w:val="26"/>
          <w:szCs w:val="26"/>
        </w:rPr>
        <w:t> </w:t>
      </w:r>
      <w:r w:rsidRPr="000A0ABC">
        <w:rPr>
          <w:rFonts w:asciiTheme="majorHAnsi" w:hAnsiTheme="majorHAnsi" w:cs="Arial"/>
          <w:sz w:val="26"/>
          <w:szCs w:val="26"/>
        </w:rPr>
        <w:t>jejich</w:t>
      </w:r>
      <w:r w:rsidR="007A0E23" w:rsidRPr="000A0ABC">
        <w:rPr>
          <w:rFonts w:asciiTheme="majorHAnsi" w:hAnsiTheme="majorHAnsi" w:cs="Arial"/>
          <w:sz w:val="26"/>
          <w:szCs w:val="26"/>
        </w:rPr>
        <w:t xml:space="preserve"> </w:t>
      </w:r>
      <w:r w:rsidR="00FC400E" w:rsidRPr="000A0ABC">
        <w:rPr>
          <w:rFonts w:asciiTheme="majorHAnsi" w:hAnsiTheme="majorHAnsi" w:cs="Arial"/>
          <w:sz w:val="26"/>
          <w:szCs w:val="26"/>
        </w:rPr>
        <w:t xml:space="preserve">vývoji, ohodnocení píle žáka. </w:t>
      </w:r>
    </w:p>
    <w:p w14:paraId="650D00D2" w14:textId="77777777" w:rsidR="007A61B4" w:rsidRPr="000A0ABC" w:rsidRDefault="007A61B4" w:rsidP="007A61B4">
      <w:pPr>
        <w:contextualSpacing/>
        <w:jc w:val="both"/>
        <w:rPr>
          <w:rFonts w:asciiTheme="majorHAnsi" w:hAnsiTheme="majorHAnsi" w:cstheme="majorHAnsi"/>
          <w:b/>
          <w:bCs/>
          <w:sz w:val="26"/>
          <w:szCs w:val="26"/>
        </w:rPr>
      </w:pPr>
    </w:p>
    <w:p w14:paraId="5025CC02" w14:textId="6AFDEB8E" w:rsidR="007A0E23" w:rsidRPr="000A0ABC" w:rsidRDefault="00C70892" w:rsidP="00C70892">
      <w:pPr>
        <w:ind w:left="360" w:hanging="360"/>
        <w:contextualSpacing/>
        <w:jc w:val="both"/>
        <w:rPr>
          <w:rFonts w:asciiTheme="majorHAnsi" w:hAnsiTheme="majorHAnsi" w:cstheme="majorHAnsi"/>
          <w:b/>
          <w:bCs/>
          <w:sz w:val="26"/>
          <w:szCs w:val="26"/>
        </w:rPr>
      </w:pPr>
      <w:r w:rsidRPr="000A0ABC">
        <w:rPr>
          <w:rFonts w:asciiTheme="majorHAnsi" w:hAnsiTheme="majorHAnsi" w:cstheme="majorHAnsi"/>
          <w:b/>
          <w:bCs/>
          <w:sz w:val="26"/>
          <w:szCs w:val="26"/>
        </w:rPr>
        <w:t>2</w:t>
      </w:r>
      <w:r w:rsidR="00E90F23" w:rsidRPr="000A0ABC">
        <w:rPr>
          <w:rFonts w:asciiTheme="majorHAnsi" w:hAnsiTheme="majorHAnsi" w:cstheme="majorHAnsi"/>
          <w:b/>
          <w:bCs/>
          <w:sz w:val="26"/>
          <w:szCs w:val="26"/>
        </w:rPr>
        <w:t>.</w:t>
      </w:r>
      <w:r w:rsidRPr="000A0ABC">
        <w:rPr>
          <w:rFonts w:asciiTheme="majorHAnsi" w:hAnsiTheme="majorHAnsi" w:cstheme="majorHAnsi"/>
          <w:b/>
          <w:bCs/>
          <w:sz w:val="26"/>
          <w:szCs w:val="26"/>
        </w:rPr>
        <w:t xml:space="preserve"> 7</w:t>
      </w:r>
      <w:r w:rsidR="00E90F23" w:rsidRPr="000A0ABC">
        <w:rPr>
          <w:rFonts w:asciiTheme="majorHAnsi" w:hAnsiTheme="majorHAnsi" w:cstheme="majorHAnsi"/>
          <w:b/>
          <w:bCs/>
          <w:sz w:val="26"/>
          <w:szCs w:val="26"/>
        </w:rPr>
        <w:t xml:space="preserve"> </w:t>
      </w:r>
      <w:r w:rsidR="00D14AA2" w:rsidRPr="000A0ABC">
        <w:rPr>
          <w:rFonts w:asciiTheme="majorHAnsi" w:hAnsiTheme="majorHAnsi" w:cstheme="majorHAnsi"/>
          <w:b/>
          <w:bCs/>
          <w:sz w:val="26"/>
          <w:szCs w:val="26"/>
        </w:rPr>
        <w:tab/>
      </w:r>
      <w:r w:rsidR="00E90F23" w:rsidRPr="000A0ABC">
        <w:rPr>
          <w:rFonts w:asciiTheme="majorHAnsi" w:hAnsiTheme="majorHAnsi" w:cstheme="majorHAnsi"/>
          <w:b/>
          <w:bCs/>
          <w:sz w:val="26"/>
          <w:szCs w:val="26"/>
        </w:rPr>
        <w:t xml:space="preserve">Zásady hodnocení průběhu a výsledků vzdělávání a chování ve škole a </w:t>
      </w:r>
      <w:r w:rsidR="00D14AA2" w:rsidRPr="000A0ABC">
        <w:rPr>
          <w:rFonts w:asciiTheme="majorHAnsi" w:hAnsiTheme="majorHAnsi" w:cstheme="majorHAnsi"/>
          <w:b/>
          <w:bCs/>
          <w:sz w:val="26"/>
          <w:szCs w:val="26"/>
        </w:rPr>
        <w:t>n</w:t>
      </w:r>
      <w:r w:rsidR="00E90F23" w:rsidRPr="000A0ABC">
        <w:rPr>
          <w:rFonts w:asciiTheme="majorHAnsi" w:hAnsiTheme="majorHAnsi" w:cstheme="majorHAnsi"/>
          <w:b/>
          <w:bCs/>
          <w:sz w:val="26"/>
          <w:szCs w:val="26"/>
        </w:rPr>
        <w:t>a akcích pořádaných školou</w:t>
      </w:r>
    </w:p>
    <w:p w14:paraId="0BAB9009" w14:textId="77777777" w:rsidR="007A0E23" w:rsidRPr="000A0ABC" w:rsidRDefault="007A0E23" w:rsidP="00D14AA2">
      <w:pPr>
        <w:ind w:firstLine="360"/>
        <w:contextualSpacing/>
        <w:jc w:val="both"/>
        <w:rPr>
          <w:rFonts w:asciiTheme="majorHAnsi" w:hAnsiTheme="majorHAnsi" w:cstheme="majorHAnsi"/>
          <w:sz w:val="26"/>
          <w:szCs w:val="26"/>
        </w:rPr>
      </w:pPr>
    </w:p>
    <w:p w14:paraId="57CF50D1" w14:textId="6E7860F4" w:rsidR="00E90F23" w:rsidRPr="000A0ABC" w:rsidRDefault="00E90F23" w:rsidP="0032062F">
      <w:pPr>
        <w:numPr>
          <w:ilvl w:val="0"/>
          <w:numId w:val="5"/>
        </w:numPr>
        <w:suppressAutoHyphens w:val="0"/>
        <w:overflowPunct/>
        <w:autoSpaceDE/>
        <w:spacing w:after="160" w:line="259" w:lineRule="auto"/>
        <w:jc w:val="both"/>
        <w:textAlignment w:val="auto"/>
        <w:rPr>
          <w:rFonts w:asciiTheme="majorHAnsi" w:hAnsiTheme="majorHAnsi" w:cstheme="majorHAnsi"/>
          <w:bCs/>
          <w:sz w:val="26"/>
          <w:szCs w:val="26"/>
        </w:rPr>
      </w:pPr>
      <w:r w:rsidRPr="000A0ABC">
        <w:rPr>
          <w:rFonts w:asciiTheme="majorHAnsi" w:hAnsiTheme="majorHAnsi" w:cstheme="majorHAnsi"/>
          <w:bCs/>
          <w:sz w:val="26"/>
          <w:szCs w:val="26"/>
        </w:rPr>
        <w:t>Nedílnou součástí výchovně vzdělávací práce školy je hodnocení a klasifikace žáků. Jde o složitý proces, který klade vysoké požadavky na všechny pedagogické pracovníky. Cílem těchto pravidel pro hodnocení je pomoci těmto pracovníkům a stanovit všem jednoznačně platná kritéria pro hodnocení.</w:t>
      </w:r>
    </w:p>
    <w:p w14:paraId="475C4D73" w14:textId="77777777" w:rsidR="00E90F23" w:rsidRPr="000A0ABC" w:rsidRDefault="00E90F23" w:rsidP="0032062F">
      <w:pPr>
        <w:numPr>
          <w:ilvl w:val="0"/>
          <w:numId w:val="6"/>
        </w:numPr>
        <w:suppressAutoHyphens w:val="0"/>
        <w:overflowPunct/>
        <w:autoSpaceDE/>
        <w:spacing w:after="160" w:line="259" w:lineRule="auto"/>
        <w:jc w:val="both"/>
        <w:textAlignment w:val="auto"/>
        <w:rPr>
          <w:rFonts w:asciiTheme="majorHAnsi" w:hAnsiTheme="majorHAnsi" w:cstheme="majorHAnsi"/>
          <w:bCs/>
          <w:sz w:val="26"/>
          <w:szCs w:val="26"/>
        </w:rPr>
      </w:pPr>
      <w:r w:rsidRPr="000A0ABC">
        <w:rPr>
          <w:rFonts w:asciiTheme="majorHAnsi" w:hAnsiTheme="majorHAnsi" w:cstheme="majorHAnsi"/>
          <w:bCs/>
          <w:sz w:val="26"/>
          <w:szCs w:val="26"/>
        </w:rPr>
        <w:t>Hodnocení výsledků vzdělávání žáků vychází z posouzení míry dosažení výstupů pro jednotlivé předměty školního vzdělávacího programu. Hodnocení je pedagogicky zdůvodněné, odborně správné a doložitelné, respektuje individuální vzdělávací potřeby žáků a doporučení školského poradenského zařízení.</w:t>
      </w:r>
    </w:p>
    <w:p w14:paraId="3B14015B" w14:textId="77777777" w:rsidR="00E90F23" w:rsidRPr="000A0ABC" w:rsidRDefault="00E90F23" w:rsidP="0032062F">
      <w:pPr>
        <w:numPr>
          <w:ilvl w:val="0"/>
          <w:numId w:val="6"/>
        </w:numPr>
        <w:suppressAutoHyphens w:val="0"/>
        <w:overflowPunct/>
        <w:autoSpaceDE/>
        <w:spacing w:after="160" w:line="259" w:lineRule="auto"/>
        <w:jc w:val="both"/>
        <w:textAlignment w:val="auto"/>
        <w:rPr>
          <w:rFonts w:asciiTheme="majorHAnsi" w:hAnsiTheme="majorHAnsi" w:cstheme="majorHAnsi"/>
          <w:bCs/>
          <w:sz w:val="26"/>
          <w:szCs w:val="26"/>
        </w:rPr>
      </w:pPr>
      <w:r w:rsidRPr="000A0ABC">
        <w:rPr>
          <w:rFonts w:asciiTheme="majorHAnsi" w:hAnsiTheme="majorHAnsi" w:cstheme="majorHAnsi"/>
          <w:bCs/>
          <w:sz w:val="26"/>
          <w:szCs w:val="26"/>
        </w:rPr>
        <w:t>Účelem hodnocení a klasifikace je přispívat k odpovědnému vztahu žáka k výchově a vzdělávání v souladu se školskými předpisy. Výsledky hodnocení a klasifikace uvede škola na vysvědčení.</w:t>
      </w:r>
    </w:p>
    <w:p w14:paraId="270CB98E" w14:textId="4C878690" w:rsidR="00E90F23" w:rsidRPr="000A0ABC" w:rsidRDefault="00E90F23" w:rsidP="009D3B37">
      <w:pPr>
        <w:numPr>
          <w:ilvl w:val="0"/>
          <w:numId w:val="6"/>
        </w:numPr>
        <w:suppressAutoHyphens w:val="0"/>
        <w:overflowPunct/>
        <w:autoSpaceDE/>
        <w:spacing w:after="160"/>
        <w:textAlignment w:val="auto"/>
        <w:rPr>
          <w:rFonts w:asciiTheme="majorHAnsi" w:hAnsiTheme="majorHAnsi" w:cstheme="majorHAnsi"/>
          <w:bCs/>
          <w:sz w:val="26"/>
          <w:szCs w:val="26"/>
        </w:rPr>
      </w:pPr>
      <w:r w:rsidRPr="000A0ABC">
        <w:rPr>
          <w:rFonts w:asciiTheme="majorHAnsi" w:hAnsiTheme="majorHAnsi" w:cstheme="majorHAnsi"/>
          <w:bCs/>
          <w:sz w:val="26"/>
          <w:szCs w:val="26"/>
        </w:rPr>
        <w:t>Hodnocení průběhu a výsledků vzdělávání a chování žáků je:</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jednoznačné,</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srozumitelné,</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srovnatelné s předem stanovenými kritérii,</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věcné,</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všestranné,</w:t>
      </w:r>
      <w:r w:rsidR="009D3B37" w:rsidRPr="000A0ABC">
        <w:rPr>
          <w:rFonts w:asciiTheme="majorHAnsi" w:hAnsiTheme="majorHAnsi" w:cstheme="majorHAnsi"/>
          <w:bCs/>
          <w:sz w:val="26"/>
          <w:szCs w:val="26"/>
        </w:rPr>
        <w:br/>
      </w:r>
      <w:r w:rsidRPr="000A0ABC">
        <w:rPr>
          <w:rFonts w:asciiTheme="majorHAnsi" w:hAnsiTheme="majorHAnsi" w:cstheme="majorHAnsi"/>
          <w:bCs/>
          <w:sz w:val="26"/>
          <w:szCs w:val="26"/>
        </w:rPr>
        <w:t>- respektující individuální vzdělávací potřeby žáka a doporučení školského</w:t>
      </w:r>
      <w:r w:rsidR="009D3B37" w:rsidRPr="000A0ABC">
        <w:rPr>
          <w:rFonts w:asciiTheme="majorHAnsi" w:hAnsiTheme="majorHAnsi" w:cstheme="majorHAnsi"/>
          <w:bCs/>
          <w:sz w:val="26"/>
          <w:szCs w:val="26"/>
        </w:rPr>
        <w:t xml:space="preserve"> </w:t>
      </w:r>
      <w:r w:rsidRPr="000A0ABC">
        <w:rPr>
          <w:rFonts w:asciiTheme="majorHAnsi" w:hAnsiTheme="majorHAnsi" w:cstheme="majorHAnsi"/>
          <w:bCs/>
          <w:sz w:val="26"/>
          <w:szCs w:val="26"/>
        </w:rPr>
        <w:t>poradenského zařízení.</w:t>
      </w:r>
    </w:p>
    <w:p w14:paraId="2E375108" w14:textId="77777777" w:rsidR="00490D38" w:rsidRPr="000A0ABC" w:rsidRDefault="00E90F23" w:rsidP="009D3B37">
      <w:pPr>
        <w:numPr>
          <w:ilvl w:val="0"/>
          <w:numId w:val="1"/>
        </w:numPr>
        <w:suppressAutoHyphens w:val="0"/>
        <w:overflowPunct/>
        <w:autoSpaceDE/>
        <w:spacing w:after="160"/>
        <w:jc w:val="both"/>
        <w:textAlignment w:val="auto"/>
        <w:rPr>
          <w:rFonts w:asciiTheme="majorHAnsi" w:hAnsiTheme="majorHAnsi" w:cstheme="majorHAnsi"/>
          <w:bCs/>
          <w:sz w:val="26"/>
          <w:szCs w:val="26"/>
        </w:rPr>
      </w:pPr>
      <w:r w:rsidRPr="000A0ABC">
        <w:rPr>
          <w:rFonts w:asciiTheme="majorHAnsi" w:hAnsiTheme="majorHAnsi" w:cstheme="majorHAnsi"/>
          <w:bCs/>
          <w:sz w:val="26"/>
          <w:szCs w:val="26"/>
        </w:rPr>
        <w:t xml:space="preserve">Hodnocení chování žáka ve škole i při akcích školy je nedílnou součástí celkového hodnocení žáka. Všechny projevy porušování norem chování, </w:t>
      </w:r>
      <w:r w:rsidRPr="000A0ABC">
        <w:rPr>
          <w:rFonts w:asciiTheme="majorHAnsi" w:hAnsiTheme="majorHAnsi" w:cstheme="majorHAnsi"/>
          <w:bCs/>
          <w:sz w:val="26"/>
          <w:szCs w:val="26"/>
        </w:rPr>
        <w:lastRenderedPageBreak/>
        <w:t>agresivity (včetně verbálních forem), netolerance či xenofobie je povinen řešit okamžitě ten pedagogický pracovník, který je projevu přítomen (popř. vykonává dohled), a v co nejkratší době informuje třídního učitele a v případě závažnějších přestupků ředitelku školy.</w:t>
      </w:r>
    </w:p>
    <w:p w14:paraId="1B2C6E95" w14:textId="77777777" w:rsidR="00490D38" w:rsidRPr="000A0ABC" w:rsidRDefault="00490D38" w:rsidP="009D3B37">
      <w:pPr>
        <w:contextualSpacing/>
        <w:jc w:val="both"/>
        <w:rPr>
          <w:rFonts w:asciiTheme="majorHAnsi" w:hAnsiTheme="majorHAnsi" w:cs="Arial"/>
          <w:b/>
          <w:sz w:val="26"/>
          <w:szCs w:val="26"/>
        </w:rPr>
      </w:pPr>
    </w:p>
    <w:p w14:paraId="129B1955" w14:textId="215250CB" w:rsidR="00490D38" w:rsidRPr="000A0ABC" w:rsidRDefault="00C70892" w:rsidP="009D3B37">
      <w:pPr>
        <w:contextualSpacing/>
        <w:jc w:val="both"/>
        <w:rPr>
          <w:rFonts w:asciiTheme="majorHAnsi" w:hAnsiTheme="majorHAnsi" w:cs="Arial"/>
          <w:sz w:val="26"/>
          <w:szCs w:val="26"/>
        </w:rPr>
      </w:pPr>
      <w:r w:rsidRPr="000A0ABC">
        <w:rPr>
          <w:rFonts w:asciiTheme="majorHAnsi" w:hAnsiTheme="majorHAnsi" w:cs="Arial"/>
          <w:b/>
          <w:sz w:val="26"/>
          <w:szCs w:val="26"/>
        </w:rPr>
        <w:t>2</w:t>
      </w:r>
      <w:r w:rsidR="00490D38" w:rsidRPr="000A0ABC">
        <w:rPr>
          <w:rFonts w:asciiTheme="majorHAnsi" w:hAnsiTheme="majorHAnsi" w:cs="Arial"/>
          <w:b/>
          <w:sz w:val="26"/>
          <w:szCs w:val="26"/>
        </w:rPr>
        <w:t>.</w:t>
      </w:r>
      <w:r w:rsidRPr="000A0ABC">
        <w:rPr>
          <w:rFonts w:asciiTheme="majorHAnsi" w:hAnsiTheme="majorHAnsi" w:cs="Arial"/>
          <w:b/>
          <w:sz w:val="26"/>
          <w:szCs w:val="26"/>
        </w:rPr>
        <w:t xml:space="preserve"> 8</w:t>
      </w:r>
      <w:r w:rsidR="00490D38" w:rsidRPr="000A0ABC">
        <w:rPr>
          <w:rFonts w:asciiTheme="majorHAnsi" w:hAnsiTheme="majorHAnsi" w:cs="Arial"/>
          <w:b/>
          <w:sz w:val="26"/>
          <w:szCs w:val="26"/>
        </w:rPr>
        <w:t xml:space="preserve"> Klasifikace chování</w:t>
      </w:r>
      <w:r w:rsidR="00490D38" w:rsidRPr="000A0ABC">
        <w:rPr>
          <w:rFonts w:asciiTheme="majorHAnsi" w:hAnsiTheme="majorHAnsi" w:cs="Arial"/>
          <w:sz w:val="26"/>
          <w:szCs w:val="26"/>
        </w:rPr>
        <w:t xml:space="preserve"> </w:t>
      </w:r>
    </w:p>
    <w:p w14:paraId="63278521" w14:textId="77777777" w:rsidR="00490D38" w:rsidRPr="000A0ABC" w:rsidRDefault="00490D38" w:rsidP="009D3B37">
      <w:pPr>
        <w:contextualSpacing/>
        <w:jc w:val="both"/>
        <w:rPr>
          <w:rFonts w:asciiTheme="majorHAnsi" w:hAnsiTheme="majorHAnsi" w:cs="Arial"/>
          <w:sz w:val="26"/>
          <w:szCs w:val="26"/>
        </w:rPr>
      </w:pPr>
    </w:p>
    <w:p w14:paraId="7E2B261D" w14:textId="14AE9956" w:rsidR="00490D38" w:rsidRPr="000A0ABC" w:rsidRDefault="00490D38" w:rsidP="009D3B37">
      <w:pPr>
        <w:contextualSpacing/>
        <w:jc w:val="both"/>
        <w:rPr>
          <w:rFonts w:asciiTheme="majorHAnsi" w:hAnsiTheme="majorHAnsi" w:cs="Arial"/>
          <w:sz w:val="26"/>
          <w:szCs w:val="26"/>
        </w:rPr>
      </w:pPr>
      <w:proofErr w:type="gramStart"/>
      <w:r w:rsidRPr="000A0ABC">
        <w:rPr>
          <w:rFonts w:asciiTheme="majorHAnsi" w:hAnsiTheme="majorHAnsi" w:cs="Arial"/>
          <w:sz w:val="26"/>
          <w:szCs w:val="26"/>
        </w:rPr>
        <w:t xml:space="preserve">• </w:t>
      </w:r>
      <w:r w:rsidR="009D3B37" w:rsidRPr="000A0ABC">
        <w:rPr>
          <w:rFonts w:asciiTheme="majorHAnsi" w:hAnsiTheme="majorHAnsi" w:cs="Arial"/>
          <w:sz w:val="26"/>
          <w:szCs w:val="26"/>
        </w:rPr>
        <w:t xml:space="preserve"> </w:t>
      </w:r>
      <w:r w:rsidRPr="000A0ABC">
        <w:rPr>
          <w:rFonts w:asciiTheme="majorHAnsi" w:hAnsiTheme="majorHAnsi" w:cs="Arial"/>
          <w:sz w:val="26"/>
          <w:szCs w:val="26"/>
        </w:rPr>
        <w:t>Klasifikaci</w:t>
      </w:r>
      <w:proofErr w:type="gramEnd"/>
      <w:r w:rsidRPr="000A0ABC">
        <w:rPr>
          <w:rFonts w:asciiTheme="majorHAnsi" w:hAnsiTheme="majorHAnsi" w:cs="Arial"/>
          <w:sz w:val="26"/>
          <w:szCs w:val="26"/>
        </w:rPr>
        <w:t xml:space="preserve"> chování žáků navrhuje třídní učitel po projednání s učiteli, kteří ve třídě vyučují, a s ostatními učiteli a rozhoduje o ní ředitelka po projednání v pedagogické radě. </w:t>
      </w:r>
    </w:p>
    <w:p w14:paraId="586232A6" w14:textId="77777777" w:rsidR="00490D38" w:rsidRPr="000A0ABC" w:rsidRDefault="00490D38" w:rsidP="009D3B37">
      <w:pPr>
        <w:contextualSpacing/>
        <w:jc w:val="both"/>
        <w:rPr>
          <w:rFonts w:asciiTheme="majorHAnsi" w:hAnsiTheme="majorHAnsi" w:cs="Arial"/>
          <w:sz w:val="26"/>
          <w:szCs w:val="26"/>
        </w:rPr>
      </w:pPr>
      <w:r w:rsidRPr="000A0ABC">
        <w:rPr>
          <w:rFonts w:asciiTheme="majorHAnsi" w:hAnsiTheme="majorHAnsi" w:cs="Arial"/>
          <w:sz w:val="26"/>
          <w:szCs w:val="26"/>
        </w:rPr>
        <w:t xml:space="preserve">• Kritériem pro klasifikaci chování je dodržování pravidel chování, která stanoví školní řád. </w:t>
      </w:r>
    </w:p>
    <w:p w14:paraId="4A3DFDEB" w14:textId="77777777" w:rsidR="00490D38" w:rsidRPr="000A0ABC" w:rsidRDefault="00490D38" w:rsidP="009D3B37">
      <w:pPr>
        <w:contextualSpacing/>
        <w:jc w:val="both"/>
        <w:rPr>
          <w:rFonts w:asciiTheme="majorHAnsi" w:hAnsiTheme="majorHAnsi" w:cs="Arial"/>
          <w:sz w:val="26"/>
          <w:szCs w:val="26"/>
        </w:rPr>
      </w:pPr>
    </w:p>
    <w:p w14:paraId="474304A0" w14:textId="77777777" w:rsidR="00490D38" w:rsidRPr="000A0ABC" w:rsidRDefault="00490D38" w:rsidP="009D3B37">
      <w:pPr>
        <w:contextualSpacing/>
        <w:jc w:val="both"/>
        <w:rPr>
          <w:rFonts w:asciiTheme="majorHAnsi" w:hAnsiTheme="majorHAnsi" w:cs="Arial"/>
          <w:sz w:val="26"/>
          <w:szCs w:val="26"/>
        </w:rPr>
      </w:pPr>
      <w:r w:rsidRPr="000A0ABC">
        <w:rPr>
          <w:rFonts w:asciiTheme="majorHAnsi" w:hAnsiTheme="majorHAnsi" w:cs="Arial"/>
          <w:b/>
          <w:sz w:val="26"/>
          <w:szCs w:val="26"/>
        </w:rPr>
        <w:t>Kritéria pro jednotlivé stupně chování jsou následující:</w:t>
      </w:r>
      <w:r w:rsidRPr="000A0ABC">
        <w:rPr>
          <w:rFonts w:asciiTheme="majorHAnsi" w:hAnsiTheme="majorHAnsi" w:cs="Arial"/>
          <w:sz w:val="26"/>
          <w:szCs w:val="26"/>
        </w:rPr>
        <w:t xml:space="preserve"> </w:t>
      </w:r>
    </w:p>
    <w:p w14:paraId="7115494F" w14:textId="093D2F65" w:rsidR="00490D38" w:rsidRPr="000A0ABC" w:rsidRDefault="00490D38" w:rsidP="009D3B37">
      <w:pPr>
        <w:contextualSpacing/>
        <w:jc w:val="both"/>
        <w:rPr>
          <w:rFonts w:asciiTheme="majorHAnsi" w:hAnsiTheme="majorHAnsi" w:cs="Arial"/>
          <w:b/>
          <w:sz w:val="26"/>
          <w:szCs w:val="26"/>
        </w:rPr>
      </w:pPr>
      <w:proofErr w:type="gramStart"/>
      <w:r w:rsidRPr="000A0ABC">
        <w:rPr>
          <w:rFonts w:asciiTheme="majorHAnsi" w:hAnsiTheme="majorHAnsi" w:cs="Arial"/>
          <w:b/>
          <w:sz w:val="26"/>
          <w:szCs w:val="26"/>
        </w:rPr>
        <w:t xml:space="preserve">• </w:t>
      </w:r>
      <w:r w:rsidR="009D3B37" w:rsidRPr="000A0ABC">
        <w:rPr>
          <w:rFonts w:asciiTheme="majorHAnsi" w:hAnsiTheme="majorHAnsi" w:cs="Arial"/>
          <w:b/>
          <w:sz w:val="26"/>
          <w:szCs w:val="26"/>
        </w:rPr>
        <w:t xml:space="preserve"> </w:t>
      </w:r>
      <w:r w:rsidRPr="000A0ABC">
        <w:rPr>
          <w:rFonts w:asciiTheme="majorHAnsi" w:hAnsiTheme="majorHAnsi" w:cs="Arial"/>
          <w:b/>
          <w:sz w:val="26"/>
          <w:szCs w:val="26"/>
        </w:rPr>
        <w:t>Stupeň</w:t>
      </w:r>
      <w:proofErr w:type="gramEnd"/>
      <w:r w:rsidRPr="000A0ABC">
        <w:rPr>
          <w:rFonts w:asciiTheme="majorHAnsi" w:hAnsiTheme="majorHAnsi" w:cs="Arial"/>
          <w:b/>
          <w:sz w:val="26"/>
          <w:szCs w:val="26"/>
        </w:rPr>
        <w:t xml:space="preserve"> 1 - velmi dobré </w:t>
      </w:r>
    </w:p>
    <w:p w14:paraId="58AA5E13" w14:textId="77777777" w:rsidR="00490D38" w:rsidRPr="000A0ABC" w:rsidRDefault="00490D38" w:rsidP="009D3B37">
      <w:pPr>
        <w:contextualSpacing/>
        <w:jc w:val="both"/>
        <w:rPr>
          <w:rFonts w:asciiTheme="majorHAnsi" w:hAnsiTheme="majorHAnsi" w:cs="Arial"/>
          <w:sz w:val="26"/>
          <w:szCs w:val="26"/>
        </w:rPr>
      </w:pPr>
      <w:r w:rsidRPr="000A0ABC">
        <w:rPr>
          <w:rFonts w:asciiTheme="majorHAnsi" w:hAnsiTheme="majorHAnsi" w:cs="Arial"/>
          <w:sz w:val="26"/>
          <w:szCs w:val="26"/>
        </w:rPr>
        <w:t xml:space="preserve">Žák uvědoměle dodržuje pravidla chování a aktivně prosazuje ustanovení školního řádu. Má kladný vztah ke kolektivu třídy a školy, přispívá k jeho upevňování a k utváření pracovních podmínek pro vyučování. Méně závažných přestupků se dopouští naprosto ojediněle. </w:t>
      </w:r>
    </w:p>
    <w:p w14:paraId="1AE7DAD8" w14:textId="18CA3022" w:rsidR="00490D38" w:rsidRPr="000A0ABC" w:rsidRDefault="00490D38" w:rsidP="009D3B37">
      <w:pPr>
        <w:contextualSpacing/>
        <w:jc w:val="both"/>
        <w:rPr>
          <w:rFonts w:asciiTheme="majorHAnsi" w:hAnsiTheme="majorHAnsi" w:cs="Arial"/>
          <w:sz w:val="26"/>
          <w:szCs w:val="26"/>
        </w:rPr>
      </w:pPr>
      <w:proofErr w:type="gramStart"/>
      <w:r w:rsidRPr="000A0ABC">
        <w:rPr>
          <w:rFonts w:asciiTheme="majorHAnsi" w:hAnsiTheme="majorHAnsi" w:cs="Arial"/>
          <w:b/>
          <w:sz w:val="26"/>
          <w:szCs w:val="26"/>
        </w:rPr>
        <w:t xml:space="preserve">• </w:t>
      </w:r>
      <w:r w:rsidR="009D3B37" w:rsidRPr="000A0ABC">
        <w:rPr>
          <w:rFonts w:asciiTheme="majorHAnsi" w:hAnsiTheme="majorHAnsi" w:cs="Arial"/>
          <w:b/>
          <w:sz w:val="26"/>
          <w:szCs w:val="26"/>
        </w:rPr>
        <w:t xml:space="preserve"> </w:t>
      </w:r>
      <w:r w:rsidRPr="000A0ABC">
        <w:rPr>
          <w:rFonts w:asciiTheme="majorHAnsi" w:hAnsiTheme="majorHAnsi" w:cs="Arial"/>
          <w:b/>
          <w:sz w:val="26"/>
          <w:szCs w:val="26"/>
        </w:rPr>
        <w:t>Stupeň</w:t>
      </w:r>
      <w:proofErr w:type="gramEnd"/>
      <w:r w:rsidRPr="000A0ABC">
        <w:rPr>
          <w:rFonts w:asciiTheme="majorHAnsi" w:hAnsiTheme="majorHAnsi" w:cs="Arial"/>
          <w:b/>
          <w:sz w:val="26"/>
          <w:szCs w:val="26"/>
        </w:rPr>
        <w:t xml:space="preserve"> 2 - uspokojivé</w:t>
      </w:r>
      <w:r w:rsidRPr="000A0ABC">
        <w:rPr>
          <w:rFonts w:asciiTheme="majorHAnsi" w:hAnsiTheme="majorHAnsi" w:cs="Arial"/>
          <w:sz w:val="26"/>
          <w:szCs w:val="26"/>
        </w:rPr>
        <w:t xml:space="preserve"> </w:t>
      </w:r>
    </w:p>
    <w:p w14:paraId="4BC33F13" w14:textId="77777777" w:rsidR="00490D38" w:rsidRPr="000A0ABC" w:rsidRDefault="00490D38" w:rsidP="009D3B37">
      <w:pPr>
        <w:contextualSpacing/>
        <w:jc w:val="both"/>
        <w:rPr>
          <w:rFonts w:asciiTheme="majorHAnsi" w:hAnsiTheme="majorHAnsi" w:cs="Arial"/>
          <w:sz w:val="26"/>
          <w:szCs w:val="26"/>
        </w:rPr>
      </w:pPr>
      <w:r w:rsidRPr="000A0ABC">
        <w:rPr>
          <w:rFonts w:asciiTheme="majorHAnsi" w:hAnsiTheme="majorHAnsi" w:cs="Arial"/>
          <w:sz w:val="26"/>
          <w:szCs w:val="26"/>
        </w:rPr>
        <w:t xml:space="preserve">Žák se dopustí závažného přestupku proti pravidlům chování nebo školního řádu. Zpravidla se přes důtku třídního učitele a důtku ředitele školy dopouští dalších přestupků, narušuje činnost kolektivu nebo se dopouští poklesků v mravním chování – soustavné porušování školního řádu. </w:t>
      </w:r>
    </w:p>
    <w:p w14:paraId="1C5794FF" w14:textId="02EC10D2" w:rsidR="00490D38" w:rsidRPr="000A0ABC" w:rsidRDefault="00490D38" w:rsidP="009D3B37">
      <w:pPr>
        <w:contextualSpacing/>
        <w:jc w:val="both"/>
        <w:rPr>
          <w:rFonts w:asciiTheme="majorHAnsi" w:hAnsiTheme="majorHAnsi" w:cs="Arial"/>
          <w:sz w:val="26"/>
          <w:szCs w:val="26"/>
        </w:rPr>
      </w:pPr>
      <w:proofErr w:type="gramStart"/>
      <w:r w:rsidRPr="000A0ABC">
        <w:rPr>
          <w:rFonts w:asciiTheme="majorHAnsi" w:hAnsiTheme="majorHAnsi" w:cs="Arial"/>
          <w:b/>
          <w:sz w:val="26"/>
          <w:szCs w:val="26"/>
        </w:rPr>
        <w:t xml:space="preserve">• </w:t>
      </w:r>
      <w:r w:rsidR="009D3B37" w:rsidRPr="000A0ABC">
        <w:rPr>
          <w:rFonts w:asciiTheme="majorHAnsi" w:hAnsiTheme="majorHAnsi" w:cs="Arial"/>
          <w:b/>
          <w:sz w:val="26"/>
          <w:szCs w:val="26"/>
        </w:rPr>
        <w:t xml:space="preserve"> </w:t>
      </w:r>
      <w:r w:rsidRPr="000A0ABC">
        <w:rPr>
          <w:rFonts w:asciiTheme="majorHAnsi" w:hAnsiTheme="majorHAnsi" w:cs="Arial"/>
          <w:b/>
          <w:sz w:val="26"/>
          <w:szCs w:val="26"/>
        </w:rPr>
        <w:t>Stupeň</w:t>
      </w:r>
      <w:proofErr w:type="gramEnd"/>
      <w:r w:rsidRPr="000A0ABC">
        <w:rPr>
          <w:rFonts w:asciiTheme="majorHAnsi" w:hAnsiTheme="majorHAnsi" w:cs="Arial"/>
          <w:b/>
          <w:sz w:val="26"/>
          <w:szCs w:val="26"/>
        </w:rPr>
        <w:t xml:space="preserve"> 3 - neuspokojivé</w:t>
      </w:r>
      <w:r w:rsidRPr="000A0ABC">
        <w:rPr>
          <w:rFonts w:asciiTheme="majorHAnsi" w:hAnsiTheme="majorHAnsi" w:cs="Arial"/>
          <w:sz w:val="26"/>
          <w:szCs w:val="26"/>
        </w:rPr>
        <w:t xml:space="preserve"> </w:t>
      </w:r>
    </w:p>
    <w:p w14:paraId="66FBACFD" w14:textId="77777777" w:rsidR="00490D38" w:rsidRPr="000A0ABC" w:rsidRDefault="00490D38" w:rsidP="009D3B37">
      <w:pPr>
        <w:contextualSpacing/>
        <w:jc w:val="both"/>
        <w:rPr>
          <w:rFonts w:asciiTheme="majorHAnsi" w:hAnsiTheme="majorHAnsi" w:cs="Arial"/>
          <w:sz w:val="26"/>
          <w:szCs w:val="26"/>
        </w:rPr>
      </w:pPr>
      <w:r w:rsidRPr="000A0ABC">
        <w:rPr>
          <w:rFonts w:asciiTheme="majorHAnsi" w:hAnsiTheme="majorHAnsi" w:cs="Arial"/>
          <w:sz w:val="26"/>
          <w:szCs w:val="26"/>
        </w:rPr>
        <w:t xml:space="preserve">Chování žáka ve škole je v rozporu s pravidly chování. Zpravidla se přes důtku ředitele školy dále dopouští takových závažných provinění, že je jimi vážně ohrožena výchova ostatních žáků. Záměrně narušuje činnost kolektivu. </w:t>
      </w:r>
    </w:p>
    <w:p w14:paraId="60284225" w14:textId="77777777" w:rsidR="00971631" w:rsidRPr="000A0ABC" w:rsidRDefault="00971631">
      <w:pPr>
        <w:rPr>
          <w:sz w:val="26"/>
          <w:szCs w:val="26"/>
        </w:rPr>
      </w:pPr>
    </w:p>
    <w:p w14:paraId="08B38A4C" w14:textId="77777777" w:rsidR="009D3B37" w:rsidRPr="000A0ABC" w:rsidRDefault="009D3B37" w:rsidP="009D3B37">
      <w:pPr>
        <w:contextualSpacing/>
        <w:jc w:val="both"/>
        <w:rPr>
          <w:rFonts w:asciiTheme="majorHAnsi" w:hAnsiTheme="majorHAnsi"/>
          <w:b/>
          <w:sz w:val="26"/>
          <w:szCs w:val="26"/>
        </w:rPr>
      </w:pPr>
    </w:p>
    <w:p w14:paraId="037E764A" w14:textId="39E1EC5A" w:rsidR="00351A2A" w:rsidRPr="000A0ABC" w:rsidRDefault="00C70892" w:rsidP="009D3B37">
      <w:pPr>
        <w:contextualSpacing/>
        <w:jc w:val="both"/>
        <w:rPr>
          <w:rFonts w:asciiTheme="majorHAnsi" w:hAnsiTheme="majorHAnsi" w:cs="Arial"/>
          <w:sz w:val="26"/>
          <w:szCs w:val="26"/>
        </w:rPr>
      </w:pPr>
      <w:r w:rsidRPr="000A0ABC">
        <w:rPr>
          <w:rFonts w:asciiTheme="majorHAnsi" w:hAnsiTheme="majorHAnsi"/>
          <w:b/>
          <w:sz w:val="26"/>
          <w:szCs w:val="26"/>
        </w:rPr>
        <w:t>2</w:t>
      </w:r>
      <w:r w:rsidR="00351A2A" w:rsidRPr="000A0ABC">
        <w:rPr>
          <w:rFonts w:asciiTheme="majorHAnsi" w:hAnsiTheme="majorHAnsi" w:cs="Arial"/>
          <w:b/>
          <w:sz w:val="26"/>
          <w:szCs w:val="26"/>
        </w:rPr>
        <w:t>.</w:t>
      </w:r>
      <w:r w:rsidRPr="000A0ABC">
        <w:rPr>
          <w:rFonts w:asciiTheme="majorHAnsi" w:hAnsiTheme="majorHAnsi" w:cs="Arial"/>
          <w:b/>
          <w:sz w:val="26"/>
          <w:szCs w:val="26"/>
        </w:rPr>
        <w:t xml:space="preserve"> 9</w:t>
      </w:r>
      <w:r w:rsidR="00351A2A" w:rsidRPr="000A0ABC">
        <w:rPr>
          <w:rFonts w:asciiTheme="majorHAnsi" w:hAnsiTheme="majorHAnsi" w:cs="Arial"/>
          <w:b/>
          <w:sz w:val="26"/>
          <w:szCs w:val="26"/>
        </w:rPr>
        <w:t xml:space="preserve"> Postup do vyššího ročníku, opakování ročníku</w:t>
      </w:r>
      <w:r w:rsidR="00351A2A" w:rsidRPr="000A0ABC">
        <w:rPr>
          <w:rFonts w:asciiTheme="majorHAnsi" w:hAnsiTheme="majorHAnsi" w:cs="Arial"/>
          <w:sz w:val="26"/>
          <w:szCs w:val="26"/>
        </w:rPr>
        <w:t xml:space="preserve"> </w:t>
      </w:r>
    </w:p>
    <w:p w14:paraId="258C9721" w14:textId="77777777" w:rsidR="00351A2A" w:rsidRPr="00C116D3" w:rsidRDefault="00351A2A" w:rsidP="009D3B37">
      <w:pPr>
        <w:contextualSpacing/>
        <w:jc w:val="both"/>
        <w:rPr>
          <w:rFonts w:asciiTheme="majorHAnsi" w:hAnsiTheme="majorHAnsi" w:cs="Arial"/>
          <w:sz w:val="26"/>
          <w:szCs w:val="26"/>
        </w:rPr>
      </w:pPr>
      <w:r w:rsidRPr="000A0ABC">
        <w:rPr>
          <w:rFonts w:asciiTheme="majorHAnsi" w:hAnsiTheme="majorHAnsi" w:cs="Arial"/>
          <w:sz w:val="26"/>
          <w:szCs w:val="26"/>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w:t>
      </w:r>
      <w:r w:rsidRPr="00C116D3">
        <w:rPr>
          <w:rFonts w:asciiTheme="majorHAnsi" w:hAnsiTheme="majorHAnsi" w:cs="Arial"/>
          <w:sz w:val="26"/>
          <w:szCs w:val="26"/>
        </w:rPr>
        <w:t>byl uvolněn. Do vyššího ročníku postoupí i žák, který již v rámci prvního stupně opakoval ročník.</w:t>
      </w:r>
    </w:p>
    <w:p w14:paraId="1D8E80D7"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 •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14:paraId="7EF18641"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12B856C4" w14:textId="6B2561B0"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 • Má-li zákonný zástupce žáka pochybnosti o správnosti hodnocení na konci prvního nebo druhého pololetí, může do 3 pracovních dnů ode dne, kdy se o hodnocení </w:t>
      </w:r>
      <w:r w:rsidRPr="00C116D3">
        <w:rPr>
          <w:rFonts w:asciiTheme="majorHAnsi" w:hAnsiTheme="majorHAnsi" w:cs="Arial"/>
          <w:sz w:val="26"/>
          <w:szCs w:val="26"/>
        </w:rPr>
        <w:lastRenderedPageBreak/>
        <w:t xml:space="preserve">prokazatelně dozvěděl, nejpozději však do 3 pracovních dnů od vydání vysvědčení, požádat ředitele školy o komisionální přezkoušení </w:t>
      </w:r>
      <w:proofErr w:type="gramStart"/>
      <w:r w:rsidRPr="00C116D3">
        <w:rPr>
          <w:rFonts w:asciiTheme="majorHAnsi" w:hAnsiTheme="majorHAnsi" w:cs="Arial"/>
          <w:sz w:val="26"/>
          <w:szCs w:val="26"/>
        </w:rPr>
        <w:t>žáka</w:t>
      </w:r>
      <w:r w:rsidR="00A05932" w:rsidRPr="00C116D3">
        <w:rPr>
          <w:rFonts w:asciiTheme="majorHAnsi" w:hAnsiTheme="majorHAnsi" w:cs="Arial"/>
          <w:sz w:val="26"/>
          <w:szCs w:val="26"/>
        </w:rPr>
        <w:t>,</w:t>
      </w:r>
      <w:r w:rsidRPr="00C116D3">
        <w:rPr>
          <w:rFonts w:asciiTheme="majorHAnsi" w:hAnsiTheme="majorHAnsi" w:cs="Arial"/>
          <w:sz w:val="26"/>
          <w:szCs w:val="26"/>
        </w:rPr>
        <w:t xml:space="preserve"> </w:t>
      </w:r>
      <w:r w:rsidR="00A05932" w:rsidRPr="00C116D3">
        <w:rPr>
          <w:rFonts w:asciiTheme="majorHAnsi" w:hAnsiTheme="majorHAnsi" w:cs="Arial"/>
          <w:sz w:val="26"/>
          <w:szCs w:val="26"/>
        </w:rPr>
        <w:t xml:space="preserve">  </w:t>
      </w:r>
      <w:r w:rsidRPr="00C116D3">
        <w:rPr>
          <w:rFonts w:asciiTheme="majorHAnsi" w:hAnsiTheme="majorHAnsi" w:cs="Arial"/>
          <w:sz w:val="26"/>
          <w:szCs w:val="26"/>
        </w:rPr>
        <w:t>je</w:t>
      </w:r>
      <w:proofErr w:type="gramEnd"/>
      <w:r w:rsidRPr="00C116D3">
        <w:rPr>
          <w:rFonts w:asciiTheme="majorHAnsi" w:hAnsiTheme="majorHAnsi" w:cs="Arial"/>
          <w:sz w:val="26"/>
          <w:szCs w:val="26"/>
        </w:rPr>
        <w:t xml:space="preserve">-li vyučujícím žáka v daném předmětu ředitel školy, pak krajský úřad. Komisionální přezkoušení se koná nejpozději do 14 dnů od doručení žádosti nebo v termínu dohodnutém se zákonným zástupcem žáka. </w:t>
      </w:r>
    </w:p>
    <w:p w14:paraId="44E54717" w14:textId="67430F15"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Žák, který plní povinnou školní docházku, opakuje ročník, pokud na konci druhého pololetí neprospěl nebo nemohl být hodnocen. To neplatí o žákovi, který na daném stupni základní školy již jednou ročník opakoval</w:t>
      </w:r>
      <w:r w:rsidR="00A05932" w:rsidRPr="00C116D3">
        <w:rPr>
          <w:rFonts w:asciiTheme="majorHAnsi" w:hAnsiTheme="majorHAnsi" w:cs="Arial"/>
          <w:sz w:val="26"/>
          <w:szCs w:val="26"/>
        </w:rPr>
        <w:t>,</w:t>
      </w:r>
      <w:r w:rsidRPr="00C116D3">
        <w:rPr>
          <w:rFonts w:asciiTheme="majorHAnsi" w:hAnsiTheme="majorHAnsi" w:cs="Arial"/>
          <w:sz w:val="26"/>
          <w:szCs w:val="26"/>
        </w:rPr>
        <w:t xml:space="preserve"> tomuto žákovi může ředitel školy na žádost jeho zákonného zástupce povolit opakování ročníku pouze z vážných zdravotních důvodů.</w:t>
      </w:r>
    </w:p>
    <w:p w14:paraId="2AE50570" w14:textId="77777777" w:rsidR="00351A2A" w:rsidRPr="00C116D3" w:rsidRDefault="00351A2A" w:rsidP="009D3B37">
      <w:pPr>
        <w:jc w:val="both"/>
        <w:rPr>
          <w:rFonts w:asciiTheme="majorHAnsi" w:hAnsiTheme="majorHAnsi"/>
          <w:sz w:val="26"/>
          <w:szCs w:val="26"/>
        </w:rPr>
      </w:pPr>
    </w:p>
    <w:p w14:paraId="56F1A50B" w14:textId="09D481BF" w:rsidR="00351A2A" w:rsidRPr="009D3B37" w:rsidRDefault="00C70892" w:rsidP="009D3B37">
      <w:pPr>
        <w:pStyle w:val="rad2"/>
        <w:rPr>
          <w:rFonts w:asciiTheme="majorHAnsi" w:hAnsiTheme="majorHAnsi"/>
          <w:b w:val="0"/>
          <w:sz w:val="28"/>
          <w:szCs w:val="28"/>
        </w:rPr>
      </w:pPr>
      <w:r>
        <w:rPr>
          <w:rFonts w:asciiTheme="majorHAnsi" w:hAnsiTheme="majorHAnsi"/>
          <w:sz w:val="28"/>
          <w:szCs w:val="28"/>
        </w:rPr>
        <w:t>2. 10</w:t>
      </w:r>
      <w:r w:rsidR="00351A2A" w:rsidRPr="009D3B37">
        <w:rPr>
          <w:rFonts w:asciiTheme="majorHAnsi" w:hAnsiTheme="majorHAnsi"/>
          <w:sz w:val="28"/>
          <w:szCs w:val="28"/>
        </w:rPr>
        <w:t xml:space="preserve"> Opravné a komisio</w:t>
      </w:r>
      <w:r w:rsidR="0082554C" w:rsidRPr="009D3B37">
        <w:rPr>
          <w:rFonts w:asciiTheme="majorHAnsi" w:hAnsiTheme="majorHAnsi"/>
          <w:sz w:val="28"/>
          <w:szCs w:val="28"/>
        </w:rPr>
        <w:t>nální zkoušky</w:t>
      </w:r>
    </w:p>
    <w:p w14:paraId="0F557F86" w14:textId="21A81FC0"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1. Žáci, kteří na daném stupni základní školy dosud neopakovali ročník, kteří na konci druhého pololetí neprospěli</w:t>
      </w:r>
      <w:r w:rsidR="00A05932" w:rsidRPr="00C116D3">
        <w:rPr>
          <w:rFonts w:asciiTheme="majorHAnsi" w:hAnsiTheme="majorHAnsi" w:cs="Arial"/>
          <w:sz w:val="26"/>
          <w:szCs w:val="26"/>
        </w:rPr>
        <w:t xml:space="preserve"> </w:t>
      </w:r>
      <w:r w:rsidRPr="00C116D3">
        <w:rPr>
          <w:rFonts w:asciiTheme="majorHAnsi" w:hAnsiTheme="majorHAnsi" w:cs="Arial"/>
          <w:sz w:val="26"/>
          <w:szCs w:val="26"/>
        </w:rPr>
        <w:t>z povinného předmětu s výjimkou předmětů výchovného zaměření, konají opravné zkoušky.</w:t>
      </w:r>
    </w:p>
    <w:p w14:paraId="5E09FA11"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p>
    <w:p w14:paraId="3FCB3578"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2. Opravné zkoušky se konají nejpozději do konce školního roku v termínu stanoveném ředitelem školy. Žák může v jednom dni skládat pouze jednu opravnou zkoušku.</w:t>
      </w:r>
    </w:p>
    <w:p w14:paraId="71CF0785"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p>
    <w:p w14:paraId="2E606BBC"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3. Opravné zkoušky jsou komisionální.</w:t>
      </w:r>
    </w:p>
    <w:p w14:paraId="4411CCDC"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p>
    <w:p w14:paraId="79ECEB49" w14:textId="0186B8D9"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4. Žák, který nevykoná úspěšně opravnou zkoušku nebo se k jejímu konání nedostaví, neprospěl.</w:t>
      </w:r>
      <w:r w:rsidR="00A05932" w:rsidRPr="00C116D3">
        <w:rPr>
          <w:rFonts w:asciiTheme="majorHAnsi" w:hAnsiTheme="majorHAnsi" w:cs="Arial"/>
          <w:sz w:val="26"/>
          <w:szCs w:val="26"/>
        </w:rPr>
        <w:t xml:space="preserve"> </w:t>
      </w:r>
      <w:r w:rsidRPr="00C116D3">
        <w:rPr>
          <w:rFonts w:asciiTheme="majorHAnsi" w:hAnsiTheme="majorHAnsi" w:cs="Arial"/>
          <w:sz w:val="26"/>
          <w:szCs w:val="26"/>
        </w:rPr>
        <w:t xml:space="preserve">Ze závažných důvodů může ředitel školy žákovi stanovit náhradní termín opravné zkoušky nejpozději do </w:t>
      </w:r>
      <w:r w:rsidR="004111E7" w:rsidRPr="00C116D3">
        <w:rPr>
          <w:rFonts w:asciiTheme="majorHAnsi" w:hAnsiTheme="majorHAnsi" w:cs="Arial"/>
          <w:sz w:val="26"/>
          <w:szCs w:val="26"/>
        </w:rPr>
        <w:t xml:space="preserve">15. září následujícího školního roku. Do té doby </w:t>
      </w:r>
      <w:r w:rsidRPr="00C116D3">
        <w:rPr>
          <w:rFonts w:asciiTheme="majorHAnsi" w:hAnsiTheme="majorHAnsi" w:cs="Arial"/>
          <w:sz w:val="26"/>
          <w:szCs w:val="26"/>
        </w:rPr>
        <w:t>je žák zařazen do nejbližšího vyššího ročníku.</w:t>
      </w:r>
    </w:p>
    <w:p w14:paraId="110B47C8"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p>
    <w:p w14:paraId="78CD8BA9" w14:textId="2226B05B"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5. Žák, který plní povinnou školní docházku, opakuje ročník, pokud na konci druhého pololetí neprospěl nebo nemohl být hodnocen. To neplatí o žákovi, který na daném stupni základní školy již jednou ročník opakoval</w:t>
      </w:r>
      <w:r w:rsidR="00A05932" w:rsidRPr="00C116D3">
        <w:rPr>
          <w:rFonts w:asciiTheme="majorHAnsi" w:hAnsiTheme="majorHAnsi" w:cs="Arial"/>
          <w:sz w:val="26"/>
          <w:szCs w:val="26"/>
        </w:rPr>
        <w:t>,</w:t>
      </w:r>
      <w:r w:rsidRPr="00C116D3">
        <w:rPr>
          <w:rFonts w:asciiTheme="majorHAnsi" w:hAnsiTheme="majorHAnsi" w:cs="Arial"/>
          <w:sz w:val="26"/>
          <w:szCs w:val="26"/>
        </w:rPr>
        <w:t xml:space="preserve"> tomuto žákovi může ředitel školy na žádost jeho zákonného zástupce povolit opakování ročníku pouze z vážných zdravotních důvodů.</w:t>
      </w:r>
    </w:p>
    <w:p w14:paraId="0073C198" w14:textId="77777777" w:rsidR="00351A2A" w:rsidRPr="009D3B37" w:rsidRDefault="00351A2A" w:rsidP="009D3B37">
      <w:pPr>
        <w:pStyle w:val="Zkladntext2"/>
        <w:spacing w:after="0" w:line="240" w:lineRule="auto"/>
        <w:contextualSpacing/>
        <w:jc w:val="both"/>
        <w:rPr>
          <w:rFonts w:asciiTheme="majorHAnsi" w:hAnsiTheme="majorHAnsi" w:cs="Arial"/>
          <w:sz w:val="28"/>
          <w:szCs w:val="28"/>
        </w:rPr>
      </w:pPr>
    </w:p>
    <w:p w14:paraId="73D6869C" w14:textId="77777777" w:rsidR="00351A2A" w:rsidRPr="00C116D3" w:rsidRDefault="00351A2A" w:rsidP="009D3B37">
      <w:pPr>
        <w:pStyle w:val="Zkladntext2"/>
        <w:spacing w:after="0" w:line="240" w:lineRule="auto"/>
        <w:contextualSpacing/>
        <w:jc w:val="both"/>
        <w:rPr>
          <w:rFonts w:asciiTheme="majorHAnsi" w:hAnsiTheme="majorHAnsi" w:cs="Arial"/>
          <w:sz w:val="26"/>
          <w:szCs w:val="26"/>
        </w:rPr>
      </w:pPr>
      <w:r w:rsidRPr="00C116D3">
        <w:rPr>
          <w:rFonts w:asciiTheme="majorHAnsi" w:hAnsiTheme="majorHAnsi" w:cs="Arial"/>
          <w:sz w:val="26"/>
          <w:szCs w:val="26"/>
        </w:rPr>
        <w:t>6. Do vyššího ročníku postoupí i žák, který již na tomto stupni opakoval ročník, a to bez ohledu na jeho prospěch.</w:t>
      </w:r>
    </w:p>
    <w:p w14:paraId="07F6F6D4" w14:textId="77777777" w:rsidR="00351A2A" w:rsidRPr="009D3B37" w:rsidRDefault="00351A2A" w:rsidP="009D3B37">
      <w:pPr>
        <w:pStyle w:val="Zkladntext2"/>
        <w:spacing w:after="0" w:line="240" w:lineRule="auto"/>
        <w:contextualSpacing/>
        <w:jc w:val="both"/>
        <w:rPr>
          <w:rFonts w:asciiTheme="majorHAnsi" w:hAnsiTheme="majorHAnsi" w:cs="Arial"/>
          <w:sz w:val="28"/>
          <w:szCs w:val="28"/>
        </w:rPr>
      </w:pPr>
    </w:p>
    <w:p w14:paraId="315A7FEE" w14:textId="3585A62E" w:rsidR="00351A2A" w:rsidRPr="009D3B37" w:rsidRDefault="00EC4C0F" w:rsidP="009D3B37">
      <w:pPr>
        <w:pStyle w:val="Zkladntext2"/>
        <w:spacing w:after="0" w:line="240" w:lineRule="auto"/>
        <w:contextualSpacing/>
        <w:jc w:val="both"/>
        <w:rPr>
          <w:rFonts w:asciiTheme="majorHAnsi" w:hAnsiTheme="majorHAnsi" w:cs="Arial"/>
          <w:sz w:val="28"/>
          <w:szCs w:val="28"/>
        </w:rPr>
      </w:pPr>
      <w:r>
        <w:rPr>
          <w:rFonts w:asciiTheme="majorHAnsi" w:hAnsiTheme="majorHAnsi" w:cs="Arial"/>
          <w:b/>
          <w:sz w:val="28"/>
          <w:szCs w:val="28"/>
        </w:rPr>
        <w:t>2. 11</w:t>
      </w:r>
      <w:r w:rsidR="00351A2A" w:rsidRPr="009D3B37">
        <w:rPr>
          <w:rFonts w:asciiTheme="majorHAnsi" w:hAnsiTheme="majorHAnsi" w:cs="Arial"/>
          <w:b/>
          <w:sz w:val="28"/>
          <w:szCs w:val="28"/>
        </w:rPr>
        <w:t xml:space="preserve"> Výchovná</w:t>
      </w:r>
      <w:r w:rsidR="00351A2A" w:rsidRPr="009D3B37">
        <w:rPr>
          <w:rFonts w:asciiTheme="majorHAnsi" w:hAnsiTheme="majorHAnsi" w:cs="Arial"/>
          <w:sz w:val="28"/>
          <w:szCs w:val="28"/>
        </w:rPr>
        <w:t xml:space="preserve"> </w:t>
      </w:r>
      <w:r w:rsidR="00351A2A" w:rsidRPr="009D3B37">
        <w:rPr>
          <w:rFonts w:asciiTheme="majorHAnsi" w:hAnsiTheme="majorHAnsi" w:cs="Arial"/>
          <w:b/>
          <w:sz w:val="28"/>
          <w:szCs w:val="28"/>
        </w:rPr>
        <w:t>opatření</w:t>
      </w:r>
      <w:r w:rsidR="00351A2A" w:rsidRPr="009D3B37">
        <w:rPr>
          <w:rFonts w:asciiTheme="majorHAnsi" w:hAnsiTheme="majorHAnsi" w:cs="Arial"/>
          <w:sz w:val="28"/>
          <w:szCs w:val="28"/>
        </w:rPr>
        <w:t xml:space="preserve"> </w:t>
      </w:r>
    </w:p>
    <w:p w14:paraId="77EAA80C" w14:textId="77777777" w:rsidR="00351A2A" w:rsidRPr="009D3B37" w:rsidRDefault="00351A2A" w:rsidP="009D3B37">
      <w:pPr>
        <w:contextualSpacing/>
        <w:jc w:val="both"/>
        <w:rPr>
          <w:rFonts w:asciiTheme="majorHAnsi" w:hAnsiTheme="majorHAnsi" w:cs="Arial"/>
          <w:sz w:val="28"/>
          <w:szCs w:val="28"/>
        </w:rPr>
      </w:pPr>
    </w:p>
    <w:p w14:paraId="003DC55B" w14:textId="2B0BF2D5"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Výchovná opatření jsou v souladu s ustanovením § 17 vyhlášky č. 48/2005 Sb., v platném znění. </w:t>
      </w:r>
    </w:p>
    <w:p w14:paraId="5CC8E43C" w14:textId="3629BDA8"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V souladu s ustanovením § 31 odst. 1) zákona č. 561/2004 Sb., jsou výchovnými opatřeními pochvaly nebo jiná ocenění a kázeňská opatření. Pochvaly, jiná ocenění a další kázeňská opatření může udělit či uložit třídní učitel nebo ředitelka školy. </w:t>
      </w:r>
    </w:p>
    <w:p w14:paraId="21E8CA23" w14:textId="77777777" w:rsidR="00351A2A" w:rsidRPr="009D3B37" w:rsidRDefault="00351A2A" w:rsidP="009D3B37">
      <w:pPr>
        <w:contextualSpacing/>
        <w:jc w:val="both"/>
        <w:rPr>
          <w:rFonts w:asciiTheme="majorHAnsi" w:hAnsiTheme="majorHAnsi" w:cs="Arial"/>
          <w:sz w:val="28"/>
          <w:szCs w:val="28"/>
        </w:rPr>
      </w:pPr>
    </w:p>
    <w:p w14:paraId="7A9F57A2"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b/>
          <w:sz w:val="26"/>
          <w:szCs w:val="26"/>
        </w:rPr>
        <w:t>Pochvala třídního učitele se uděluje:</w:t>
      </w:r>
      <w:r w:rsidRPr="00C116D3">
        <w:rPr>
          <w:rFonts w:asciiTheme="majorHAnsi" w:hAnsiTheme="majorHAnsi" w:cs="Arial"/>
          <w:sz w:val="26"/>
          <w:szCs w:val="26"/>
        </w:rPr>
        <w:t xml:space="preserve"> </w:t>
      </w:r>
    </w:p>
    <w:p w14:paraId="4DF1E786"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lastRenderedPageBreak/>
        <w:t>- za studijní výsledky, vzornou docházku, práci pro třídu, organizování akcí, pomoc spolužákům při studiu,</w:t>
      </w:r>
    </w:p>
    <w:p w14:paraId="544BDB51"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 za účast ve školním kole sportovních a předmětových soutěží, </w:t>
      </w:r>
    </w:p>
    <w:p w14:paraId="7D2991E2" w14:textId="41485EA0"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za jednorázovou pomoc při organizaci školních akcí (soutěže, výlety, projekty apod.).</w:t>
      </w:r>
    </w:p>
    <w:p w14:paraId="1062EDDE" w14:textId="77777777" w:rsidR="00A05932" w:rsidRPr="00C116D3" w:rsidRDefault="00A05932" w:rsidP="009D3B37">
      <w:pPr>
        <w:contextualSpacing/>
        <w:jc w:val="both"/>
        <w:rPr>
          <w:rFonts w:asciiTheme="majorHAnsi" w:hAnsiTheme="majorHAnsi" w:cs="Arial"/>
          <w:sz w:val="26"/>
          <w:szCs w:val="26"/>
        </w:rPr>
      </w:pPr>
    </w:p>
    <w:p w14:paraId="3ECE74AD" w14:textId="08297D51" w:rsidR="00351A2A" w:rsidRPr="00C116D3" w:rsidRDefault="00EC4C0F" w:rsidP="009D3B37">
      <w:pPr>
        <w:contextualSpacing/>
        <w:jc w:val="both"/>
        <w:rPr>
          <w:rFonts w:asciiTheme="majorHAnsi" w:hAnsiTheme="majorHAnsi" w:cs="Arial"/>
          <w:sz w:val="26"/>
          <w:szCs w:val="26"/>
        </w:rPr>
      </w:pPr>
      <w:r w:rsidRPr="00C116D3">
        <w:rPr>
          <w:rFonts w:asciiTheme="majorHAnsi" w:hAnsiTheme="majorHAnsi" w:cs="Arial"/>
          <w:sz w:val="26"/>
          <w:szCs w:val="26"/>
        </w:rPr>
        <w:t xml:space="preserve"> </w:t>
      </w:r>
      <w:r w:rsidR="00351A2A" w:rsidRPr="00C116D3">
        <w:rPr>
          <w:rFonts w:asciiTheme="majorHAnsi" w:hAnsiTheme="majorHAnsi" w:cs="Arial"/>
          <w:sz w:val="26"/>
          <w:szCs w:val="26"/>
        </w:rPr>
        <w:t>Třídní učitel neprodleně oznámí udělení pochvaly a jiného ocenění a jeho důvody sdělí prokazatelným způsobem žákovi a jeho zákonnému zástupci. Udělení pochvaly zapíše</w:t>
      </w:r>
      <w:r w:rsidR="00351A2A" w:rsidRPr="00C116D3">
        <w:rPr>
          <w:rFonts w:asciiTheme="majorHAnsi" w:hAnsiTheme="majorHAnsi"/>
          <w:sz w:val="26"/>
          <w:szCs w:val="26"/>
        </w:rPr>
        <w:t xml:space="preserve"> </w:t>
      </w:r>
      <w:r w:rsidR="00351A2A" w:rsidRPr="00C116D3">
        <w:rPr>
          <w:rFonts w:asciiTheme="majorHAnsi" w:hAnsiTheme="majorHAnsi" w:cs="Arial"/>
          <w:sz w:val="26"/>
          <w:szCs w:val="26"/>
        </w:rPr>
        <w:t>třídní učitel do pedagogické dokumentace.</w:t>
      </w:r>
    </w:p>
    <w:p w14:paraId="115EE824" w14:textId="77777777" w:rsidR="00351A2A" w:rsidRPr="00C116D3" w:rsidRDefault="00351A2A" w:rsidP="009D3B37">
      <w:pPr>
        <w:contextualSpacing/>
        <w:jc w:val="both"/>
        <w:rPr>
          <w:rFonts w:asciiTheme="majorHAnsi" w:hAnsiTheme="majorHAnsi" w:cs="Arial"/>
          <w:sz w:val="26"/>
          <w:szCs w:val="26"/>
        </w:rPr>
      </w:pPr>
    </w:p>
    <w:p w14:paraId="2A428526" w14:textId="77777777" w:rsidR="00482505" w:rsidRDefault="00482505" w:rsidP="009D3B37">
      <w:pPr>
        <w:contextualSpacing/>
        <w:jc w:val="both"/>
        <w:rPr>
          <w:rFonts w:asciiTheme="majorHAnsi" w:hAnsiTheme="majorHAnsi" w:cs="Arial"/>
          <w:b/>
          <w:sz w:val="26"/>
          <w:szCs w:val="26"/>
        </w:rPr>
      </w:pPr>
    </w:p>
    <w:p w14:paraId="54FABF45" w14:textId="77777777" w:rsidR="00482505" w:rsidRDefault="00482505" w:rsidP="009D3B37">
      <w:pPr>
        <w:contextualSpacing/>
        <w:jc w:val="both"/>
        <w:rPr>
          <w:rFonts w:asciiTheme="majorHAnsi" w:hAnsiTheme="majorHAnsi" w:cs="Arial"/>
          <w:b/>
          <w:sz w:val="26"/>
          <w:szCs w:val="26"/>
        </w:rPr>
      </w:pPr>
    </w:p>
    <w:p w14:paraId="00FC7803" w14:textId="77777777" w:rsidR="00351A2A" w:rsidRPr="00C116D3" w:rsidRDefault="00351A2A" w:rsidP="009D3B37">
      <w:pPr>
        <w:contextualSpacing/>
        <w:jc w:val="both"/>
        <w:rPr>
          <w:rFonts w:asciiTheme="majorHAnsi" w:hAnsiTheme="majorHAnsi" w:cs="Arial"/>
          <w:b/>
          <w:sz w:val="26"/>
          <w:szCs w:val="26"/>
        </w:rPr>
      </w:pPr>
      <w:r w:rsidRPr="00C116D3">
        <w:rPr>
          <w:rFonts w:asciiTheme="majorHAnsi" w:hAnsiTheme="majorHAnsi" w:cs="Arial"/>
          <w:b/>
          <w:sz w:val="26"/>
          <w:szCs w:val="26"/>
        </w:rPr>
        <w:t>Pochvala ředitelky školy se uděluje:</w:t>
      </w:r>
    </w:p>
    <w:p w14:paraId="134EAA26" w14:textId="616E777D"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za vynikající výsledky ve studiu, výrazné zlepšení, výrazný čin ve prospěch školy,</w:t>
      </w:r>
      <w:r w:rsidR="009D3B37" w:rsidRPr="00C116D3">
        <w:rPr>
          <w:rFonts w:asciiTheme="majorHAnsi" w:hAnsiTheme="majorHAnsi" w:cs="Arial"/>
          <w:sz w:val="26"/>
          <w:szCs w:val="26"/>
        </w:rPr>
        <w:t xml:space="preserve"> </w:t>
      </w:r>
      <w:r w:rsidRPr="00C116D3">
        <w:rPr>
          <w:rFonts w:asciiTheme="majorHAnsi" w:hAnsiTheme="majorHAnsi" w:cs="Arial"/>
          <w:sz w:val="26"/>
          <w:szCs w:val="26"/>
        </w:rPr>
        <w:t>mimořádnou práci pro třídu, výraznou pomoc spolužákům,</w:t>
      </w:r>
    </w:p>
    <w:p w14:paraId="4BE22961"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za samostatnou celoroční práci ve prospěch dobrého jména školy,</w:t>
      </w:r>
    </w:p>
    <w:p w14:paraId="3E5A4335"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za výtečné výsledky v okresních a vyšších kolech sportovních a předmětových soutěží a olympiád,</w:t>
      </w:r>
    </w:p>
    <w:p w14:paraId="27D12158"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za zvlášť významné činy ve prospěch obce (ekologické aktivity apod.).</w:t>
      </w:r>
    </w:p>
    <w:p w14:paraId="186B0675" w14:textId="77777777" w:rsidR="009D3B37" w:rsidRPr="00C116D3" w:rsidRDefault="009D3B37" w:rsidP="009D3B37">
      <w:pPr>
        <w:contextualSpacing/>
        <w:jc w:val="both"/>
        <w:rPr>
          <w:rFonts w:asciiTheme="majorHAnsi" w:hAnsiTheme="majorHAnsi" w:cs="Arial"/>
          <w:sz w:val="26"/>
          <w:szCs w:val="26"/>
        </w:rPr>
      </w:pPr>
    </w:p>
    <w:p w14:paraId="1CF905B0" w14:textId="57EC31ED"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Ředitelka školy udělí žákovi pochvalu po projednání v pedagogické radě. Udělení pochvaly a jiného ocenění se zaznamená do pedagogické dokumentace a na vysvědčení za pololetí, v němž bylo uděleno.</w:t>
      </w:r>
    </w:p>
    <w:p w14:paraId="185BE6D0" w14:textId="77777777" w:rsidR="00351A2A" w:rsidRPr="00C116D3" w:rsidRDefault="00351A2A" w:rsidP="009D3B37">
      <w:pPr>
        <w:contextualSpacing/>
        <w:jc w:val="both"/>
        <w:rPr>
          <w:rFonts w:asciiTheme="majorHAnsi" w:hAnsiTheme="majorHAnsi" w:cs="Arial"/>
          <w:sz w:val="26"/>
          <w:szCs w:val="26"/>
        </w:rPr>
      </w:pPr>
    </w:p>
    <w:p w14:paraId="1066BECA" w14:textId="77777777" w:rsidR="004111E7" w:rsidRDefault="004111E7" w:rsidP="009D3B37">
      <w:pPr>
        <w:contextualSpacing/>
        <w:jc w:val="both"/>
        <w:rPr>
          <w:rFonts w:asciiTheme="majorHAnsi" w:hAnsiTheme="majorHAnsi" w:cs="Arial"/>
          <w:b/>
          <w:sz w:val="28"/>
          <w:szCs w:val="28"/>
        </w:rPr>
      </w:pPr>
    </w:p>
    <w:p w14:paraId="18B2840B" w14:textId="76A179F1" w:rsidR="00351A2A" w:rsidRPr="009D3B37" w:rsidRDefault="00EC4C0F" w:rsidP="009D3B37">
      <w:pPr>
        <w:contextualSpacing/>
        <w:jc w:val="both"/>
        <w:rPr>
          <w:rFonts w:asciiTheme="majorHAnsi" w:hAnsiTheme="majorHAnsi" w:cs="Arial"/>
          <w:b/>
          <w:sz w:val="28"/>
          <w:szCs w:val="28"/>
        </w:rPr>
      </w:pPr>
      <w:r>
        <w:rPr>
          <w:rFonts w:asciiTheme="majorHAnsi" w:hAnsiTheme="majorHAnsi" w:cs="Arial"/>
          <w:b/>
          <w:sz w:val="28"/>
          <w:szCs w:val="28"/>
        </w:rPr>
        <w:t xml:space="preserve">2. 12 </w:t>
      </w:r>
      <w:r w:rsidR="00351A2A" w:rsidRPr="009D3B37">
        <w:rPr>
          <w:rFonts w:asciiTheme="majorHAnsi" w:hAnsiTheme="majorHAnsi" w:cs="Arial"/>
          <w:b/>
          <w:sz w:val="28"/>
          <w:szCs w:val="28"/>
        </w:rPr>
        <w:t>Kázeňská opatření</w:t>
      </w:r>
    </w:p>
    <w:p w14:paraId="1380629B"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Při porušení povinností stanovených školním řádem může být podle závažnosti tohoto porušení žákovi uloženo (-a):</w:t>
      </w:r>
    </w:p>
    <w:p w14:paraId="3F538829" w14:textId="564B62F0"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b/>
          <w:sz w:val="26"/>
          <w:szCs w:val="26"/>
        </w:rPr>
        <w:t xml:space="preserve">• </w:t>
      </w:r>
      <w:r w:rsidRPr="00C116D3">
        <w:rPr>
          <w:rFonts w:asciiTheme="majorHAnsi" w:hAnsiTheme="majorHAnsi" w:cs="Arial"/>
          <w:b/>
          <w:sz w:val="26"/>
          <w:szCs w:val="26"/>
          <w:u w:val="single"/>
        </w:rPr>
        <w:t>Napomenutí třídního učitele</w:t>
      </w:r>
      <w:r w:rsidRPr="00C116D3">
        <w:rPr>
          <w:rFonts w:asciiTheme="majorHAnsi" w:hAnsiTheme="majorHAnsi" w:cs="Arial"/>
          <w:sz w:val="26"/>
          <w:szCs w:val="26"/>
        </w:rPr>
        <w:t xml:space="preserve"> -</w:t>
      </w:r>
      <w:r w:rsidR="009D3B37" w:rsidRPr="00C116D3">
        <w:rPr>
          <w:rFonts w:asciiTheme="majorHAnsi" w:hAnsiTheme="majorHAnsi" w:cs="Arial"/>
          <w:sz w:val="26"/>
          <w:szCs w:val="26"/>
        </w:rPr>
        <w:t xml:space="preserve"> </w:t>
      </w:r>
      <w:r w:rsidRPr="00C116D3">
        <w:rPr>
          <w:rFonts w:asciiTheme="majorHAnsi" w:hAnsiTheme="majorHAnsi" w:cs="Arial"/>
          <w:sz w:val="26"/>
          <w:szCs w:val="26"/>
        </w:rPr>
        <w:t xml:space="preserve">ukládá třídní učitel bezprostředně po přestupku, kterého se žák dopustí; o uložení napomenutí uvědomí třídní učitel písemně prokazatelným způsobem zákonného zástupce. </w:t>
      </w:r>
      <w:r w:rsidRPr="00C116D3">
        <w:rPr>
          <w:rFonts w:asciiTheme="majorHAnsi" w:hAnsiTheme="majorHAnsi" w:cs="Arial"/>
          <w:b/>
          <w:sz w:val="26"/>
          <w:szCs w:val="26"/>
        </w:rPr>
        <w:t xml:space="preserve">Napomenutí třídního učitele se ukládá: </w:t>
      </w:r>
      <w:r w:rsidRPr="00C116D3">
        <w:rPr>
          <w:rFonts w:asciiTheme="majorHAnsi" w:hAnsiTheme="majorHAnsi" w:cs="Arial"/>
          <w:sz w:val="26"/>
          <w:szCs w:val="26"/>
        </w:rPr>
        <w:t>za ojedinělý malý přestupek proti školnímu řádu, za neslušné jazykové projevy vůči spolužákům a zaměstnancům školy, za hlučné chování v areálu školy, za občasné neplnění školních povinností, za porušení pokynů pedagogických pracovníků.</w:t>
      </w:r>
    </w:p>
    <w:p w14:paraId="029B5B0C" w14:textId="251F761E" w:rsidR="00351A2A" w:rsidRPr="00C116D3" w:rsidRDefault="00351A2A" w:rsidP="009D3B37">
      <w:pPr>
        <w:contextualSpacing/>
        <w:jc w:val="both"/>
        <w:rPr>
          <w:rFonts w:asciiTheme="majorHAnsi" w:hAnsiTheme="majorHAnsi" w:cs="Arial"/>
          <w:sz w:val="26"/>
          <w:szCs w:val="26"/>
        </w:rPr>
      </w:pPr>
      <w:proofErr w:type="gramStart"/>
      <w:r w:rsidRPr="00C116D3">
        <w:rPr>
          <w:rFonts w:asciiTheme="majorHAnsi" w:hAnsiTheme="majorHAnsi" w:cs="Arial"/>
          <w:b/>
          <w:sz w:val="26"/>
          <w:szCs w:val="26"/>
        </w:rPr>
        <w:t xml:space="preserve">• </w:t>
      </w:r>
      <w:r w:rsidR="009D3B37" w:rsidRPr="00C116D3">
        <w:rPr>
          <w:rFonts w:asciiTheme="majorHAnsi" w:hAnsiTheme="majorHAnsi" w:cs="Arial"/>
          <w:b/>
          <w:sz w:val="26"/>
          <w:szCs w:val="26"/>
        </w:rPr>
        <w:t xml:space="preserve"> </w:t>
      </w:r>
      <w:r w:rsidRPr="00C116D3">
        <w:rPr>
          <w:rFonts w:asciiTheme="majorHAnsi" w:hAnsiTheme="majorHAnsi" w:cs="Arial"/>
          <w:b/>
          <w:sz w:val="26"/>
          <w:szCs w:val="26"/>
          <w:u w:val="single"/>
        </w:rPr>
        <w:t>Důtka</w:t>
      </w:r>
      <w:proofErr w:type="gramEnd"/>
      <w:r w:rsidRPr="00C116D3">
        <w:rPr>
          <w:rFonts w:asciiTheme="majorHAnsi" w:hAnsiTheme="majorHAnsi" w:cs="Arial"/>
          <w:b/>
          <w:sz w:val="26"/>
          <w:szCs w:val="26"/>
          <w:u w:val="single"/>
        </w:rPr>
        <w:t xml:space="preserve"> třídního učitele</w:t>
      </w:r>
      <w:r w:rsidRPr="00C116D3">
        <w:rPr>
          <w:rFonts w:asciiTheme="majorHAnsi" w:hAnsiTheme="majorHAnsi" w:cs="Arial"/>
          <w:sz w:val="26"/>
          <w:szCs w:val="26"/>
        </w:rPr>
        <w:t xml:space="preserve"> – ukládá ji třídní učitel po projednání a se souhlasem ředitelky školy za závažnější či opakované porušení řádu školy, norem slušnosti; důtka třídního učitele se ukládá před kolektivem třídy, zákonný zástupce je o ní informován neprodleně a osobně. </w:t>
      </w:r>
      <w:r w:rsidRPr="00C116D3">
        <w:rPr>
          <w:rFonts w:asciiTheme="majorHAnsi" w:hAnsiTheme="majorHAnsi" w:cs="Arial"/>
          <w:b/>
          <w:sz w:val="26"/>
          <w:szCs w:val="26"/>
        </w:rPr>
        <w:t>Důtka třídního učitele se ukládá:</w:t>
      </w:r>
      <w:r w:rsidRPr="00C116D3">
        <w:rPr>
          <w:rFonts w:asciiTheme="majorHAnsi" w:hAnsiTheme="majorHAnsi" w:cs="Arial"/>
          <w:sz w:val="26"/>
          <w:szCs w:val="26"/>
        </w:rPr>
        <w:t xml:space="preserve"> za opakovaný přestupek proti školnímu řádu, za narušování výuky jinou činností, za opakované neodůvodněné pozdní příchody na vyučování, za nevhodné reakce na pokyny pedagogů a zaměstnanců školy, za záměrně nevhodné a vulgární chování ohrožující zdraví svoje či spolužáků a zaměstnanců školy, za poškozování školního majetku, za 1 – 2 neomluvené hodiny.</w:t>
      </w:r>
    </w:p>
    <w:p w14:paraId="1D00A025"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b/>
          <w:sz w:val="26"/>
          <w:szCs w:val="26"/>
        </w:rPr>
        <w:t xml:space="preserve">• </w:t>
      </w:r>
      <w:r w:rsidRPr="00C116D3">
        <w:rPr>
          <w:rFonts w:asciiTheme="majorHAnsi" w:hAnsiTheme="majorHAnsi" w:cs="Arial"/>
          <w:b/>
          <w:sz w:val="26"/>
          <w:szCs w:val="26"/>
          <w:u w:val="single"/>
        </w:rPr>
        <w:t>Důtka ředitelky školy</w:t>
      </w:r>
      <w:r w:rsidRPr="00C116D3">
        <w:rPr>
          <w:rFonts w:asciiTheme="majorHAnsi" w:hAnsiTheme="majorHAnsi" w:cs="Arial"/>
          <w:sz w:val="26"/>
          <w:szCs w:val="26"/>
        </w:rPr>
        <w:t xml:space="preserve"> - ukládá ji ředitelka školy po projednání v pedagogické radě za vážná a opakovaná porušení školního řádu. Ukládá se před kolektivem třídy a je bezprostředně oznámena zákonnému zástupci. </w:t>
      </w:r>
      <w:r w:rsidRPr="00C116D3">
        <w:rPr>
          <w:rFonts w:asciiTheme="majorHAnsi" w:hAnsiTheme="majorHAnsi" w:cs="Arial"/>
          <w:b/>
          <w:sz w:val="26"/>
          <w:szCs w:val="26"/>
        </w:rPr>
        <w:t>Důtka ředitelky školy se ukládá:</w:t>
      </w:r>
      <w:r w:rsidRPr="00C116D3">
        <w:rPr>
          <w:rFonts w:asciiTheme="majorHAnsi" w:hAnsiTheme="majorHAnsi" w:cs="Arial"/>
          <w:sz w:val="26"/>
          <w:szCs w:val="26"/>
        </w:rPr>
        <w:t xml:space="preserve"> – </w:t>
      </w:r>
      <w:r w:rsidRPr="00C116D3">
        <w:rPr>
          <w:rFonts w:asciiTheme="majorHAnsi" w:hAnsiTheme="majorHAnsi" w:cs="Arial"/>
          <w:sz w:val="26"/>
          <w:szCs w:val="26"/>
        </w:rPr>
        <w:lastRenderedPageBreak/>
        <w:t xml:space="preserve">za opakované neplnění školních povinností, zvláště za porušování norem slušnosti, za opožděné omlouvání absence, za pokus o podvod či podvod při omlouvání absence, za neomluvené absence v rozsahu 3 – 10 hodin, za jednu prokázanou krádež či loupež, za opakované ztráty a záměrné znehodnocení ŽK (3x a více), za neuposlechnutí pokynů učitele při školních akcích, při nichž je třeba dbát zvýšenou opatrnost a ochranu zdraví (TV, plavecký výcvik, kulturní akce mimo budovu školy, přesun po komunikacích), za agresivitu vůči spolužákům i dospělým, za náznaky šikany, šikanu, </w:t>
      </w:r>
      <w:proofErr w:type="spellStart"/>
      <w:r w:rsidRPr="00C116D3">
        <w:rPr>
          <w:rFonts w:asciiTheme="majorHAnsi" w:hAnsiTheme="majorHAnsi" w:cs="Arial"/>
          <w:sz w:val="26"/>
          <w:szCs w:val="26"/>
        </w:rPr>
        <w:t>kyberšikanu</w:t>
      </w:r>
      <w:proofErr w:type="spellEnd"/>
      <w:r w:rsidRPr="00C116D3">
        <w:rPr>
          <w:rFonts w:asciiTheme="majorHAnsi" w:hAnsiTheme="majorHAnsi" w:cs="Arial"/>
          <w:sz w:val="26"/>
          <w:szCs w:val="26"/>
        </w:rPr>
        <w:t xml:space="preserve"> a další závažná a opakovaná provinění.</w:t>
      </w:r>
    </w:p>
    <w:p w14:paraId="3C0C7B8B" w14:textId="77777777" w:rsidR="00351A2A" w:rsidRPr="00C116D3" w:rsidRDefault="00351A2A" w:rsidP="009D3B37">
      <w:pPr>
        <w:contextualSpacing/>
        <w:jc w:val="both"/>
        <w:rPr>
          <w:rFonts w:asciiTheme="majorHAnsi" w:hAnsiTheme="majorHAnsi" w:cs="Arial"/>
          <w:sz w:val="26"/>
          <w:szCs w:val="26"/>
        </w:rPr>
      </w:pPr>
      <w:r w:rsidRPr="00C116D3">
        <w:rPr>
          <w:rFonts w:asciiTheme="majorHAnsi" w:hAnsiTheme="majorHAnsi" w:cs="Arial"/>
          <w:sz w:val="26"/>
          <w:szCs w:val="26"/>
        </w:rPr>
        <w:t>• Ředitelka školy nebo třídní učitel neprodleně oznámí uložení napomenutí nebo důtky a jeho důvody prokazatelným způsobem žákovi a jeho zákonnému zástupci. Uložení napomenutí nebo důtky se zaznamená do pedagogické dokumentace školy.</w:t>
      </w:r>
    </w:p>
    <w:p w14:paraId="45EC54A5" w14:textId="77777777" w:rsidR="00351A2A" w:rsidRPr="00C116D3" w:rsidRDefault="00351A2A" w:rsidP="009D3B37">
      <w:pPr>
        <w:pStyle w:val="Zkladntext2"/>
        <w:tabs>
          <w:tab w:val="left" w:pos="0"/>
        </w:tabs>
        <w:spacing w:line="240" w:lineRule="auto"/>
        <w:contextualSpacing/>
        <w:jc w:val="both"/>
        <w:rPr>
          <w:rFonts w:asciiTheme="majorHAnsi" w:hAnsiTheme="majorHAnsi" w:cs="Arial"/>
          <w:sz w:val="26"/>
          <w:szCs w:val="26"/>
        </w:rPr>
      </w:pPr>
    </w:p>
    <w:p w14:paraId="16780CEB" w14:textId="757B860D" w:rsidR="008C01C3" w:rsidRPr="00C116D3" w:rsidRDefault="00EC4C0F" w:rsidP="009D3B37">
      <w:pPr>
        <w:suppressAutoHyphens w:val="0"/>
        <w:overflowPunct/>
        <w:autoSpaceDE/>
        <w:spacing w:after="160" w:line="259" w:lineRule="auto"/>
        <w:jc w:val="both"/>
        <w:textAlignment w:val="auto"/>
        <w:rPr>
          <w:rFonts w:asciiTheme="majorHAnsi" w:hAnsiTheme="majorHAnsi" w:cstheme="majorHAnsi"/>
          <w:b/>
          <w:sz w:val="26"/>
          <w:szCs w:val="26"/>
        </w:rPr>
      </w:pPr>
      <w:r w:rsidRPr="00C116D3">
        <w:rPr>
          <w:rFonts w:asciiTheme="majorHAnsi" w:hAnsiTheme="majorHAnsi" w:cstheme="majorHAnsi"/>
          <w:b/>
          <w:sz w:val="26"/>
          <w:szCs w:val="26"/>
        </w:rPr>
        <w:t>2</w:t>
      </w:r>
      <w:r w:rsidR="008C01C3" w:rsidRPr="00C116D3">
        <w:rPr>
          <w:rFonts w:asciiTheme="majorHAnsi" w:hAnsiTheme="majorHAnsi" w:cstheme="majorHAnsi"/>
          <w:b/>
          <w:sz w:val="26"/>
          <w:szCs w:val="26"/>
        </w:rPr>
        <w:t>.</w:t>
      </w:r>
      <w:r w:rsidRPr="00C116D3">
        <w:rPr>
          <w:rFonts w:asciiTheme="majorHAnsi" w:hAnsiTheme="majorHAnsi" w:cstheme="majorHAnsi"/>
          <w:b/>
          <w:sz w:val="26"/>
          <w:szCs w:val="26"/>
        </w:rPr>
        <w:t xml:space="preserve"> 13</w:t>
      </w:r>
      <w:r w:rsidR="008C01C3" w:rsidRPr="00C116D3">
        <w:rPr>
          <w:rFonts w:asciiTheme="majorHAnsi" w:hAnsiTheme="majorHAnsi" w:cstheme="majorHAnsi"/>
          <w:b/>
          <w:sz w:val="26"/>
          <w:szCs w:val="26"/>
        </w:rPr>
        <w:t xml:space="preserve"> Hodnocení žáků se speciálními vzdělávacími potřebami</w:t>
      </w:r>
    </w:p>
    <w:p w14:paraId="394FF365" w14:textId="354C2806" w:rsidR="00392D36" w:rsidRPr="00C116D3" w:rsidRDefault="008C01C3" w:rsidP="009D3B37">
      <w:pPr>
        <w:suppressAutoHyphens w:val="0"/>
        <w:overflowPunct/>
        <w:autoSpaceDE/>
        <w:spacing w:after="160" w:line="259" w:lineRule="auto"/>
        <w:jc w:val="both"/>
        <w:textAlignment w:val="auto"/>
        <w:rPr>
          <w:rFonts w:asciiTheme="majorHAnsi" w:hAnsiTheme="majorHAnsi" w:cstheme="majorHAnsi"/>
          <w:sz w:val="26"/>
          <w:szCs w:val="26"/>
        </w:rPr>
      </w:pPr>
      <w:r w:rsidRPr="00C116D3">
        <w:rPr>
          <w:rFonts w:asciiTheme="majorHAnsi" w:hAnsiTheme="majorHAnsi" w:cstheme="majorHAnsi"/>
          <w:sz w:val="26"/>
          <w:szCs w:val="26"/>
        </w:rPr>
        <w:t>Probíhá na základě platných Plánů pedagogické podpory a Individuálních vzdělávacích plánů</w:t>
      </w:r>
      <w:r w:rsidR="00392D36" w:rsidRPr="00C116D3">
        <w:rPr>
          <w:rFonts w:asciiTheme="majorHAnsi" w:hAnsiTheme="majorHAnsi" w:cstheme="majorHAnsi"/>
          <w:sz w:val="26"/>
          <w:szCs w:val="26"/>
        </w:rPr>
        <w:t>.</w:t>
      </w:r>
    </w:p>
    <w:p w14:paraId="5403E6C2" w14:textId="7F6EC48F" w:rsidR="008C01C3" w:rsidRPr="00C116D3" w:rsidRDefault="00EC4C0F" w:rsidP="009D3B37">
      <w:pPr>
        <w:suppressAutoHyphens w:val="0"/>
        <w:overflowPunct/>
        <w:autoSpaceDE/>
        <w:spacing w:after="160" w:line="259" w:lineRule="auto"/>
        <w:jc w:val="both"/>
        <w:textAlignment w:val="auto"/>
        <w:rPr>
          <w:rFonts w:asciiTheme="majorHAnsi" w:hAnsiTheme="majorHAnsi" w:cstheme="majorHAnsi"/>
          <w:b/>
          <w:sz w:val="26"/>
          <w:szCs w:val="26"/>
        </w:rPr>
      </w:pPr>
      <w:r w:rsidRPr="00C116D3">
        <w:rPr>
          <w:rFonts w:asciiTheme="majorHAnsi" w:hAnsiTheme="majorHAnsi" w:cstheme="majorHAnsi"/>
          <w:b/>
          <w:sz w:val="26"/>
          <w:szCs w:val="26"/>
        </w:rPr>
        <w:t>2</w:t>
      </w:r>
      <w:r w:rsidR="008C01C3" w:rsidRPr="00C116D3">
        <w:rPr>
          <w:rFonts w:asciiTheme="majorHAnsi" w:hAnsiTheme="majorHAnsi" w:cstheme="majorHAnsi"/>
          <w:b/>
          <w:sz w:val="26"/>
          <w:szCs w:val="26"/>
        </w:rPr>
        <w:t>.</w:t>
      </w:r>
      <w:r w:rsidRPr="00C116D3">
        <w:rPr>
          <w:rFonts w:asciiTheme="majorHAnsi" w:hAnsiTheme="majorHAnsi" w:cstheme="majorHAnsi"/>
          <w:b/>
          <w:sz w:val="26"/>
          <w:szCs w:val="26"/>
        </w:rPr>
        <w:t xml:space="preserve"> 14</w:t>
      </w:r>
      <w:r w:rsidR="008C01C3" w:rsidRPr="00C116D3">
        <w:rPr>
          <w:rFonts w:asciiTheme="majorHAnsi" w:hAnsiTheme="majorHAnsi" w:cstheme="majorHAnsi"/>
          <w:b/>
          <w:sz w:val="26"/>
          <w:szCs w:val="26"/>
        </w:rPr>
        <w:t xml:space="preserve"> Individuální studijní plán, studium v zahraničí</w:t>
      </w:r>
    </w:p>
    <w:p w14:paraId="34B8851B" w14:textId="504342F3" w:rsidR="008C01C3" w:rsidRPr="00C116D3" w:rsidRDefault="008C01C3" w:rsidP="008C01C3">
      <w:pPr>
        <w:suppressAutoHyphens w:val="0"/>
        <w:overflowPunct/>
        <w:autoSpaceDE/>
        <w:spacing w:after="160" w:line="259" w:lineRule="auto"/>
        <w:textAlignment w:val="auto"/>
        <w:rPr>
          <w:rFonts w:asciiTheme="majorHAnsi" w:hAnsiTheme="majorHAnsi" w:cstheme="majorHAnsi"/>
          <w:sz w:val="26"/>
          <w:szCs w:val="26"/>
        </w:rPr>
      </w:pPr>
      <w:r w:rsidRPr="00C116D3">
        <w:rPr>
          <w:rFonts w:asciiTheme="majorHAnsi" w:hAnsiTheme="majorHAnsi" w:cstheme="majorHAnsi"/>
          <w:sz w:val="26"/>
          <w:szCs w:val="26"/>
        </w:rPr>
        <w:t>Řešeno v platné legislativě</w:t>
      </w:r>
      <w:r w:rsidR="00057F0F" w:rsidRPr="00C116D3">
        <w:rPr>
          <w:rFonts w:asciiTheme="majorHAnsi" w:hAnsiTheme="majorHAnsi" w:cstheme="majorHAnsi"/>
          <w:sz w:val="26"/>
          <w:szCs w:val="26"/>
        </w:rPr>
        <w:t>.</w:t>
      </w:r>
    </w:p>
    <w:p w14:paraId="5777ADFD" w14:textId="77777777" w:rsidR="00EC4C0F" w:rsidRPr="00C116D3" w:rsidRDefault="00EC4C0F" w:rsidP="008C01C3">
      <w:pPr>
        <w:suppressAutoHyphens w:val="0"/>
        <w:overflowPunct/>
        <w:autoSpaceDE/>
        <w:spacing w:after="160" w:line="259" w:lineRule="auto"/>
        <w:textAlignment w:val="auto"/>
        <w:rPr>
          <w:rFonts w:asciiTheme="majorHAnsi" w:hAnsiTheme="majorHAnsi" w:cstheme="majorHAnsi"/>
          <w:sz w:val="26"/>
          <w:szCs w:val="26"/>
        </w:rPr>
      </w:pPr>
    </w:p>
    <w:p w14:paraId="6AF5728F" w14:textId="77777777" w:rsidR="00EC4C0F" w:rsidRDefault="00EC4C0F" w:rsidP="00EC4C0F">
      <w:pPr>
        <w:suppressAutoHyphens w:val="0"/>
        <w:overflowPunct/>
        <w:autoSpaceDE/>
        <w:spacing w:after="160" w:line="259" w:lineRule="auto"/>
        <w:jc w:val="right"/>
        <w:textAlignment w:val="auto"/>
        <w:rPr>
          <w:rFonts w:asciiTheme="majorHAnsi" w:hAnsiTheme="majorHAnsi" w:cstheme="majorHAnsi"/>
          <w:sz w:val="28"/>
          <w:szCs w:val="28"/>
        </w:rPr>
      </w:pPr>
    </w:p>
    <w:p w14:paraId="230AE318" w14:textId="6538D108" w:rsidR="00EC4C0F" w:rsidRDefault="00EC4C0F" w:rsidP="00EC4C0F">
      <w:pPr>
        <w:suppressAutoHyphens w:val="0"/>
        <w:overflowPunct/>
        <w:autoSpaceDE/>
        <w:spacing w:after="160" w:line="259" w:lineRule="auto"/>
        <w:jc w:val="center"/>
        <w:textAlignment w:val="auto"/>
        <w:rPr>
          <w:rFonts w:asciiTheme="majorHAnsi" w:hAnsiTheme="majorHAnsi" w:cstheme="majorHAnsi"/>
          <w:sz w:val="28"/>
          <w:szCs w:val="28"/>
        </w:rPr>
      </w:pPr>
      <w:r>
        <w:rPr>
          <w:rFonts w:asciiTheme="majorHAnsi" w:hAnsiTheme="majorHAnsi" w:cstheme="majorHAnsi"/>
          <w:sz w:val="28"/>
          <w:szCs w:val="28"/>
        </w:rPr>
        <w:t xml:space="preserve">                                                                               Mgr. Eliška </w:t>
      </w:r>
      <w:proofErr w:type="spellStart"/>
      <w:r>
        <w:rPr>
          <w:rFonts w:asciiTheme="majorHAnsi" w:hAnsiTheme="majorHAnsi" w:cstheme="majorHAnsi"/>
          <w:sz w:val="28"/>
          <w:szCs w:val="28"/>
        </w:rPr>
        <w:t>Lachnitová</w:t>
      </w:r>
      <w:proofErr w:type="spellEnd"/>
    </w:p>
    <w:p w14:paraId="73B6C849" w14:textId="1444D503" w:rsidR="00EC4C0F" w:rsidRPr="00EC4C0F" w:rsidRDefault="00EC4C0F" w:rsidP="00EC4C0F">
      <w:pPr>
        <w:suppressAutoHyphens w:val="0"/>
        <w:overflowPunct/>
        <w:autoSpaceDE/>
        <w:spacing w:after="160" w:line="259" w:lineRule="auto"/>
        <w:jc w:val="center"/>
        <w:textAlignment w:val="auto"/>
        <w:rPr>
          <w:rFonts w:asciiTheme="majorHAnsi" w:hAnsiTheme="majorHAnsi" w:cstheme="majorHAnsi"/>
          <w:szCs w:val="24"/>
        </w:rPr>
      </w:pPr>
      <w:r>
        <w:rPr>
          <w:rFonts w:asciiTheme="majorHAnsi" w:hAnsiTheme="majorHAnsi" w:cstheme="majorHAnsi"/>
          <w:szCs w:val="24"/>
        </w:rPr>
        <w:t xml:space="preserve">                                                                                        </w:t>
      </w:r>
      <w:r w:rsidRPr="00EC4C0F">
        <w:rPr>
          <w:rFonts w:asciiTheme="majorHAnsi" w:hAnsiTheme="majorHAnsi" w:cstheme="majorHAnsi"/>
          <w:szCs w:val="24"/>
        </w:rPr>
        <w:t>ředitelka školy</w:t>
      </w:r>
    </w:p>
    <w:sectPr w:rsidR="00EC4C0F" w:rsidRPr="00EC4C0F" w:rsidSect="00023CBA">
      <w:footerReference w:type="default" r:id="rId8"/>
      <w:pgSz w:w="11906" w:h="16838"/>
      <w:pgMar w:top="1191" w:right="1191" w:bottom="119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67BE2" w14:textId="77777777" w:rsidR="00BB28B0" w:rsidRDefault="00BB28B0" w:rsidP="002202D5">
      <w:r>
        <w:separator/>
      </w:r>
    </w:p>
  </w:endnote>
  <w:endnote w:type="continuationSeparator" w:id="0">
    <w:p w14:paraId="44B0CF96" w14:textId="77777777" w:rsidR="00BB28B0" w:rsidRDefault="00BB28B0" w:rsidP="0022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EE"/>
    <w:family w:val="swiss"/>
    <w:pitch w:val="variable"/>
    <w:sig w:usb0="00000001"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ova Cond Light">
    <w:altName w:val="Arial"/>
    <w:charset w:val="EE"/>
    <w:family w:val="swiss"/>
    <w:pitch w:val="variable"/>
    <w:sig w:usb0="00000001"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53E7" w14:textId="135702BF" w:rsidR="00F3572C" w:rsidRDefault="00F3572C" w:rsidP="00C116D3">
    <w:pPr>
      <w:pStyle w:val="Zpat"/>
      <w:tabs>
        <w:tab w:val="center" w:pos="4734"/>
        <w:tab w:val="left" w:pos="6771"/>
      </w:tabs>
    </w:pPr>
    <w:r>
      <w:tab/>
    </w:r>
    <w:r>
      <w:tab/>
    </w:r>
    <w:sdt>
      <w:sdtPr>
        <w:id w:val="209466273"/>
        <w:docPartObj>
          <w:docPartGallery w:val="Page Numbers (Bottom of Page)"/>
          <w:docPartUnique/>
        </w:docPartObj>
      </w:sdtPr>
      <w:sdtEndPr/>
      <w:sdtContent>
        <w:r>
          <w:fldChar w:fldCharType="begin"/>
        </w:r>
        <w:r>
          <w:instrText>PAGE   \* MERGEFORMAT</w:instrText>
        </w:r>
        <w:r>
          <w:fldChar w:fldCharType="separate"/>
        </w:r>
        <w:r w:rsidR="00EF06C0">
          <w:rPr>
            <w:noProof/>
          </w:rPr>
          <w:t>1</w:t>
        </w:r>
        <w:r>
          <w:fldChar w:fldCharType="end"/>
        </w:r>
      </w:sdtContent>
    </w:sdt>
    <w:r>
      <w:tab/>
    </w:r>
  </w:p>
  <w:p w14:paraId="698269B5" w14:textId="77777777" w:rsidR="00F3572C" w:rsidRDefault="00F357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94C51" w14:textId="77777777" w:rsidR="00BB28B0" w:rsidRDefault="00BB28B0" w:rsidP="002202D5">
      <w:r>
        <w:separator/>
      </w:r>
    </w:p>
  </w:footnote>
  <w:footnote w:type="continuationSeparator" w:id="0">
    <w:p w14:paraId="1741FEF4" w14:textId="77777777" w:rsidR="00BB28B0" w:rsidRDefault="00BB28B0" w:rsidP="00220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00B"/>
    <w:multiLevelType w:val="hybridMultilevel"/>
    <w:tmpl w:val="330CC88A"/>
    <w:lvl w:ilvl="0" w:tplc="E428516A">
      <w:start w:val="1"/>
      <w:numFmt w:val="decimal"/>
      <w:lvlText w:val="%1."/>
      <w:lvlJc w:val="left"/>
      <w:pPr>
        <w:ind w:left="456" w:hanging="360"/>
      </w:pPr>
      <w:rPr>
        <w:rFonts w:asciiTheme="majorHAnsi" w:eastAsia="Times New Roman" w:hAnsiTheme="majorHAnsi" w:cs="Arial"/>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
    <w:nsid w:val="0DF75ED6"/>
    <w:multiLevelType w:val="hybridMultilevel"/>
    <w:tmpl w:val="3CCEFAA2"/>
    <w:lvl w:ilvl="0" w:tplc="04050001">
      <w:start w:val="1"/>
      <w:numFmt w:val="bullet"/>
      <w:lvlText w:val=""/>
      <w:lvlJc w:val="left"/>
      <w:pPr>
        <w:ind w:left="789" w:hanging="360"/>
      </w:pPr>
      <w:rPr>
        <w:rFonts w:ascii="Symbol" w:hAnsi="Symbol"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2">
    <w:nsid w:val="1AE45792"/>
    <w:multiLevelType w:val="hybridMultilevel"/>
    <w:tmpl w:val="A5BC9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1D70CF"/>
    <w:multiLevelType w:val="hybridMultilevel"/>
    <w:tmpl w:val="FE9A1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2CC675C"/>
    <w:multiLevelType w:val="hybridMultilevel"/>
    <w:tmpl w:val="EE68D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5A940FF"/>
    <w:multiLevelType w:val="hybridMultilevel"/>
    <w:tmpl w:val="507E4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62F55DB"/>
    <w:multiLevelType w:val="hybridMultilevel"/>
    <w:tmpl w:val="B218DEB6"/>
    <w:lvl w:ilvl="0" w:tplc="04050001">
      <w:start w:val="1"/>
      <w:numFmt w:val="bullet"/>
      <w:lvlText w:val=""/>
      <w:lvlJc w:val="left"/>
      <w:pPr>
        <w:ind w:left="720" w:hanging="360"/>
      </w:pPr>
      <w:rPr>
        <w:rFonts w:ascii="Symbol" w:hAnsi="Symbol" w:hint="default"/>
      </w:rPr>
    </w:lvl>
    <w:lvl w:ilvl="1" w:tplc="67525690">
      <w:start w:val="3"/>
      <w:numFmt w:val="bullet"/>
      <w:lvlText w:val="•"/>
      <w:lvlJc w:val="left"/>
      <w:pPr>
        <w:ind w:left="1440" w:hanging="360"/>
      </w:pPr>
      <w:rPr>
        <w:rFonts w:ascii="Arial Nova Cond" w:eastAsia="Times New Roman" w:hAnsi="Arial Nova Cond"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4726CFA"/>
    <w:multiLevelType w:val="multilevel"/>
    <w:tmpl w:val="08145CC6"/>
    <w:lvl w:ilvl="0">
      <w:start w:val="1"/>
      <w:numFmt w:val="decimal"/>
      <w:lvlText w:val="%1"/>
      <w:lvlJc w:val="left"/>
      <w:pPr>
        <w:ind w:left="360" w:hanging="360"/>
      </w:pPr>
      <w:rPr>
        <w:rFonts w:hint="default"/>
      </w:rPr>
    </w:lvl>
    <w:lvl w:ilvl="1">
      <w:start w:val="7"/>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8">
    <w:nsid w:val="58AF7D18"/>
    <w:multiLevelType w:val="hybridMultilevel"/>
    <w:tmpl w:val="49C801CE"/>
    <w:lvl w:ilvl="0" w:tplc="04050001">
      <w:start w:val="1"/>
      <w:numFmt w:val="bullet"/>
      <w:lvlText w:val=""/>
      <w:lvlJc w:val="left"/>
      <w:pPr>
        <w:ind w:left="720" w:hanging="360"/>
      </w:pPr>
      <w:rPr>
        <w:rFonts w:ascii="Symbol" w:hAnsi="Symbol" w:hint="default"/>
      </w:rPr>
    </w:lvl>
    <w:lvl w:ilvl="1" w:tplc="E60263A6">
      <w:start w:val="3"/>
      <w:numFmt w:val="bullet"/>
      <w:lvlText w:val="•"/>
      <w:lvlJc w:val="left"/>
      <w:pPr>
        <w:ind w:left="1440" w:hanging="360"/>
      </w:pPr>
      <w:rPr>
        <w:rFonts w:ascii="Arial Nova Cond" w:eastAsia="Times New Roman" w:hAnsi="Arial Nova Cond"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E85AAB"/>
    <w:multiLevelType w:val="hybridMultilevel"/>
    <w:tmpl w:val="3828A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232414"/>
    <w:multiLevelType w:val="hybridMultilevel"/>
    <w:tmpl w:val="57D60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30E6620"/>
    <w:multiLevelType w:val="hybridMultilevel"/>
    <w:tmpl w:val="5FA25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4CC2B67"/>
    <w:multiLevelType w:val="hybridMultilevel"/>
    <w:tmpl w:val="B1BAADC8"/>
    <w:lvl w:ilvl="0" w:tplc="04050001">
      <w:start w:val="1"/>
      <w:numFmt w:val="bullet"/>
      <w:lvlText w:val=""/>
      <w:lvlJc w:val="left"/>
      <w:pPr>
        <w:ind w:left="720" w:hanging="360"/>
      </w:pPr>
      <w:rPr>
        <w:rFonts w:ascii="Symbol" w:hAnsi="Symbol" w:hint="default"/>
      </w:rPr>
    </w:lvl>
    <w:lvl w:ilvl="1" w:tplc="5AE8FAE2">
      <w:start w:val="48"/>
      <w:numFmt w:val="bullet"/>
      <w:lvlText w:val="•"/>
      <w:lvlJc w:val="left"/>
      <w:pPr>
        <w:ind w:left="1440" w:hanging="360"/>
      </w:pPr>
      <w:rPr>
        <w:rFonts w:ascii="Arial Nova Cond" w:eastAsia="Times New Roman" w:hAnsi="Arial Nova Cond"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D3A7A5A"/>
    <w:multiLevelType w:val="hybridMultilevel"/>
    <w:tmpl w:val="67721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D8E7EC7"/>
    <w:multiLevelType w:val="hybridMultilevel"/>
    <w:tmpl w:val="BA3E4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1"/>
  </w:num>
  <w:num w:numId="5">
    <w:abstractNumId w:val="12"/>
  </w:num>
  <w:num w:numId="6">
    <w:abstractNumId w:val="6"/>
  </w:num>
  <w:num w:numId="7">
    <w:abstractNumId w:val="14"/>
  </w:num>
  <w:num w:numId="8">
    <w:abstractNumId w:val="10"/>
  </w:num>
  <w:num w:numId="9">
    <w:abstractNumId w:val="4"/>
  </w:num>
  <w:num w:numId="10">
    <w:abstractNumId w:val="3"/>
  </w:num>
  <w:num w:numId="11">
    <w:abstractNumId w:val="5"/>
  </w:num>
  <w:num w:numId="12">
    <w:abstractNumId w:val="9"/>
  </w:num>
  <w:num w:numId="13">
    <w:abstractNumId w:val="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23"/>
    <w:rsid w:val="00023CBA"/>
    <w:rsid w:val="00057F0F"/>
    <w:rsid w:val="000A0ABC"/>
    <w:rsid w:val="000B0AE1"/>
    <w:rsid w:val="0010330A"/>
    <w:rsid w:val="00104114"/>
    <w:rsid w:val="001245ED"/>
    <w:rsid w:val="00175B85"/>
    <w:rsid w:val="00184FB7"/>
    <w:rsid w:val="00191EB0"/>
    <w:rsid w:val="00202322"/>
    <w:rsid w:val="002202D5"/>
    <w:rsid w:val="0022384B"/>
    <w:rsid w:val="00281986"/>
    <w:rsid w:val="00292293"/>
    <w:rsid w:val="0032062F"/>
    <w:rsid w:val="0032718A"/>
    <w:rsid w:val="00332C82"/>
    <w:rsid w:val="00351A2A"/>
    <w:rsid w:val="00392D36"/>
    <w:rsid w:val="004111E7"/>
    <w:rsid w:val="0041154A"/>
    <w:rsid w:val="00482505"/>
    <w:rsid w:val="00490D38"/>
    <w:rsid w:val="00510616"/>
    <w:rsid w:val="005355F9"/>
    <w:rsid w:val="007440C2"/>
    <w:rsid w:val="007A0E23"/>
    <w:rsid w:val="007A61B4"/>
    <w:rsid w:val="007C54B4"/>
    <w:rsid w:val="007F119D"/>
    <w:rsid w:val="0082554C"/>
    <w:rsid w:val="00867C69"/>
    <w:rsid w:val="008744F1"/>
    <w:rsid w:val="008A14DF"/>
    <w:rsid w:val="008B0E09"/>
    <w:rsid w:val="008C01C3"/>
    <w:rsid w:val="008D544D"/>
    <w:rsid w:val="008E0CE7"/>
    <w:rsid w:val="00904F67"/>
    <w:rsid w:val="00934854"/>
    <w:rsid w:val="00971631"/>
    <w:rsid w:val="009720FE"/>
    <w:rsid w:val="009809ED"/>
    <w:rsid w:val="009D3B37"/>
    <w:rsid w:val="00A05932"/>
    <w:rsid w:val="00B13158"/>
    <w:rsid w:val="00B61739"/>
    <w:rsid w:val="00B75D28"/>
    <w:rsid w:val="00BB28B0"/>
    <w:rsid w:val="00BB3D36"/>
    <w:rsid w:val="00BB7711"/>
    <w:rsid w:val="00BC4F11"/>
    <w:rsid w:val="00BE6B6A"/>
    <w:rsid w:val="00C116D3"/>
    <w:rsid w:val="00C360B6"/>
    <w:rsid w:val="00C62E6E"/>
    <w:rsid w:val="00C70892"/>
    <w:rsid w:val="00C7351E"/>
    <w:rsid w:val="00D13ADB"/>
    <w:rsid w:val="00D14AA2"/>
    <w:rsid w:val="00D26069"/>
    <w:rsid w:val="00D37E38"/>
    <w:rsid w:val="00D37ED5"/>
    <w:rsid w:val="00D54D87"/>
    <w:rsid w:val="00E478B9"/>
    <w:rsid w:val="00E5269A"/>
    <w:rsid w:val="00E719E5"/>
    <w:rsid w:val="00E90F23"/>
    <w:rsid w:val="00EC4C0F"/>
    <w:rsid w:val="00EE196E"/>
    <w:rsid w:val="00EF06C0"/>
    <w:rsid w:val="00F2668C"/>
    <w:rsid w:val="00F3572C"/>
    <w:rsid w:val="00F55E6B"/>
    <w:rsid w:val="00FA31D6"/>
    <w:rsid w:val="00FA5056"/>
    <w:rsid w:val="00FC400E"/>
    <w:rsid w:val="00FE1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0F23"/>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4">
    <w:name w:val="heading 4"/>
    <w:basedOn w:val="Normln"/>
    <w:next w:val="Normln"/>
    <w:link w:val="Nadpis4Char"/>
    <w:uiPriority w:val="9"/>
    <w:semiHidden/>
    <w:unhideWhenUsed/>
    <w:qFormat/>
    <w:rsid w:val="00351A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ad1">
    <w:name w:val="rad 1"/>
    <w:basedOn w:val="Odstavecseseznamem"/>
    <w:link w:val="rad1Char"/>
    <w:qFormat/>
    <w:rsid w:val="00E90F23"/>
    <w:pPr>
      <w:ind w:left="0"/>
      <w:jc w:val="both"/>
    </w:pPr>
    <w:rPr>
      <w:rFonts w:ascii="Arial Nova Cond" w:hAnsi="Arial Nova Cond" w:cs="Arial"/>
      <w:b/>
      <w:bCs/>
      <w:szCs w:val="24"/>
    </w:rPr>
  </w:style>
  <w:style w:type="character" w:customStyle="1" w:styleId="rad1Char">
    <w:name w:val="rad 1 Char"/>
    <w:basedOn w:val="Standardnpsmoodstavce"/>
    <w:link w:val="rad1"/>
    <w:rsid w:val="00E90F23"/>
    <w:rPr>
      <w:rFonts w:ascii="Arial Nova Cond" w:eastAsia="Times New Roman" w:hAnsi="Arial Nova Cond" w:cs="Arial"/>
      <w:b/>
      <w:bCs/>
      <w:sz w:val="24"/>
      <w:szCs w:val="24"/>
      <w:lang w:eastAsia="ar-SA"/>
    </w:rPr>
  </w:style>
  <w:style w:type="paragraph" w:styleId="Odstavecseseznamem">
    <w:name w:val="List Paragraph"/>
    <w:aliases w:val="nadpis 2"/>
    <w:basedOn w:val="Normln"/>
    <w:link w:val="OdstavecseseznamemChar"/>
    <w:uiPriority w:val="34"/>
    <w:qFormat/>
    <w:rsid w:val="00E90F23"/>
    <w:pPr>
      <w:ind w:left="720"/>
      <w:contextualSpacing/>
    </w:pPr>
  </w:style>
  <w:style w:type="character" w:customStyle="1" w:styleId="OdstavecseseznamemChar">
    <w:name w:val="Odstavec se seznamem Char"/>
    <w:aliases w:val="nadpis 2 Char"/>
    <w:basedOn w:val="Standardnpsmoodstavce"/>
    <w:link w:val="Odstavecseseznamem"/>
    <w:uiPriority w:val="34"/>
    <w:rsid w:val="00E90F23"/>
    <w:rPr>
      <w:rFonts w:ascii="Times New Roman" w:eastAsia="Times New Roman" w:hAnsi="Times New Roman" w:cs="Times New Roman"/>
      <w:sz w:val="24"/>
      <w:szCs w:val="20"/>
      <w:lang w:eastAsia="ar-SA"/>
    </w:rPr>
  </w:style>
  <w:style w:type="paragraph" w:styleId="Zkladntext2">
    <w:name w:val="Body Text 2"/>
    <w:basedOn w:val="Normln"/>
    <w:link w:val="Zkladntext2Char"/>
    <w:rsid w:val="00351A2A"/>
    <w:pPr>
      <w:suppressAutoHyphens w:val="0"/>
      <w:overflowPunct/>
      <w:autoSpaceDE/>
      <w:spacing w:after="120" w:line="480" w:lineRule="auto"/>
      <w:textAlignment w:val="auto"/>
    </w:pPr>
    <w:rPr>
      <w:noProof/>
      <w:sz w:val="20"/>
      <w:lang w:eastAsia="cs-CZ"/>
    </w:rPr>
  </w:style>
  <w:style w:type="character" w:customStyle="1" w:styleId="Zkladntext2Char">
    <w:name w:val="Základní text 2 Char"/>
    <w:basedOn w:val="Standardnpsmoodstavce"/>
    <w:link w:val="Zkladntext2"/>
    <w:rsid w:val="00351A2A"/>
    <w:rPr>
      <w:rFonts w:ascii="Times New Roman" w:eastAsia="Times New Roman" w:hAnsi="Times New Roman" w:cs="Times New Roman"/>
      <w:noProof/>
      <w:sz w:val="20"/>
      <w:szCs w:val="20"/>
      <w:lang w:eastAsia="cs-CZ"/>
    </w:rPr>
  </w:style>
  <w:style w:type="paragraph" w:customStyle="1" w:styleId="rad2">
    <w:name w:val="rad 2"/>
    <w:basedOn w:val="Nadpis4"/>
    <w:link w:val="rad2Char"/>
    <w:qFormat/>
    <w:rsid w:val="00351A2A"/>
    <w:pPr>
      <w:keepNext w:val="0"/>
      <w:keepLines w:val="0"/>
      <w:spacing w:before="0"/>
      <w:contextualSpacing/>
      <w:jc w:val="both"/>
    </w:pPr>
    <w:rPr>
      <w:rFonts w:ascii="Arial Nova Cond Light" w:eastAsia="Times New Roman" w:hAnsi="Arial Nova Cond Light" w:cs="Arial"/>
      <w:bCs w:val="0"/>
      <w:i w:val="0"/>
      <w:iCs w:val="0"/>
      <w:color w:val="auto"/>
      <w:szCs w:val="24"/>
    </w:rPr>
  </w:style>
  <w:style w:type="character" w:customStyle="1" w:styleId="rad2Char">
    <w:name w:val="rad 2 Char"/>
    <w:basedOn w:val="rad1Char"/>
    <w:link w:val="rad2"/>
    <w:rsid w:val="00351A2A"/>
    <w:rPr>
      <w:rFonts w:ascii="Arial Nova Cond Light" w:eastAsia="Times New Roman" w:hAnsi="Arial Nova Cond Light" w:cs="Arial"/>
      <w:b/>
      <w:bCs w:val="0"/>
      <w:sz w:val="24"/>
      <w:szCs w:val="24"/>
      <w:lang w:eastAsia="ar-SA"/>
    </w:rPr>
  </w:style>
  <w:style w:type="character" w:customStyle="1" w:styleId="Nadpis4Char">
    <w:name w:val="Nadpis 4 Char"/>
    <w:basedOn w:val="Standardnpsmoodstavce"/>
    <w:link w:val="Nadpis4"/>
    <w:uiPriority w:val="9"/>
    <w:semiHidden/>
    <w:rsid w:val="00351A2A"/>
    <w:rPr>
      <w:rFonts w:asciiTheme="majorHAnsi" w:eastAsiaTheme="majorEastAsia" w:hAnsiTheme="majorHAnsi" w:cstheme="majorBidi"/>
      <w:b/>
      <w:bCs/>
      <w:i/>
      <w:iCs/>
      <w:color w:val="4F81BD" w:themeColor="accent1"/>
      <w:sz w:val="24"/>
      <w:szCs w:val="20"/>
      <w:lang w:eastAsia="ar-SA"/>
    </w:rPr>
  </w:style>
  <w:style w:type="paragraph" w:customStyle="1" w:styleId="DefinitionTerm">
    <w:name w:val="Definition Term"/>
    <w:basedOn w:val="Normln"/>
    <w:next w:val="Normln"/>
    <w:rsid w:val="002202D5"/>
    <w:pPr>
      <w:widowControl w:val="0"/>
    </w:pPr>
  </w:style>
  <w:style w:type="paragraph" w:styleId="Zkladntext">
    <w:name w:val="Body Text"/>
    <w:basedOn w:val="Normln"/>
    <w:link w:val="ZkladntextChar"/>
    <w:uiPriority w:val="99"/>
    <w:semiHidden/>
    <w:unhideWhenUsed/>
    <w:rsid w:val="002202D5"/>
    <w:pPr>
      <w:spacing w:after="120"/>
    </w:pPr>
  </w:style>
  <w:style w:type="character" w:customStyle="1" w:styleId="ZkladntextChar">
    <w:name w:val="Základní text Char"/>
    <w:basedOn w:val="Standardnpsmoodstavce"/>
    <w:link w:val="Zkladntext"/>
    <w:uiPriority w:val="99"/>
    <w:semiHidden/>
    <w:rsid w:val="002202D5"/>
    <w:rPr>
      <w:rFonts w:ascii="Times New Roman" w:eastAsia="Times New Roman" w:hAnsi="Times New Roman" w:cs="Times New Roman"/>
      <w:sz w:val="24"/>
      <w:szCs w:val="20"/>
      <w:lang w:eastAsia="ar-SA"/>
    </w:rPr>
  </w:style>
  <w:style w:type="paragraph" w:customStyle="1" w:styleId="Normln1">
    <w:name w:val="Normální1"/>
    <w:rsid w:val="002202D5"/>
    <w:pPr>
      <w:widowControl w:val="0"/>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2202D5"/>
    <w:pPr>
      <w:spacing w:after="120"/>
      <w:ind w:left="283"/>
    </w:pPr>
  </w:style>
  <w:style w:type="character" w:customStyle="1" w:styleId="ZkladntextodsazenChar">
    <w:name w:val="Základní text odsazený Char"/>
    <w:basedOn w:val="Standardnpsmoodstavce"/>
    <w:link w:val="Zkladntextodsazen"/>
    <w:rsid w:val="002202D5"/>
    <w:rPr>
      <w:rFonts w:ascii="Times New Roman" w:eastAsia="Times New Roman" w:hAnsi="Times New Roman" w:cs="Times New Roman"/>
      <w:sz w:val="24"/>
      <w:szCs w:val="20"/>
      <w:lang w:eastAsia="ar-SA"/>
    </w:rPr>
  </w:style>
  <w:style w:type="paragraph" w:customStyle="1" w:styleId="Zkladntext21">
    <w:name w:val="Základní text 21"/>
    <w:basedOn w:val="Normln"/>
    <w:rsid w:val="002202D5"/>
    <w:pPr>
      <w:spacing w:after="120" w:line="480" w:lineRule="auto"/>
    </w:pPr>
  </w:style>
  <w:style w:type="paragraph" w:customStyle="1" w:styleId="Zkladntextodsazen31">
    <w:name w:val="Základní text odsazený 31"/>
    <w:basedOn w:val="Normln"/>
    <w:rsid w:val="002202D5"/>
    <w:pPr>
      <w:spacing w:after="120"/>
      <w:ind w:left="283"/>
    </w:pPr>
    <w:rPr>
      <w:sz w:val="16"/>
      <w:szCs w:val="16"/>
    </w:rPr>
  </w:style>
  <w:style w:type="paragraph" w:customStyle="1" w:styleId="Prosttext1">
    <w:name w:val="Prostý text1"/>
    <w:basedOn w:val="Normln"/>
    <w:rsid w:val="002202D5"/>
    <w:pPr>
      <w:overflowPunct/>
      <w:textAlignment w:val="auto"/>
    </w:pPr>
    <w:rPr>
      <w:rFonts w:ascii="Courier New" w:hAnsi="Courier New" w:cs="Courier New"/>
      <w:color w:val="000000"/>
      <w:sz w:val="20"/>
    </w:rPr>
  </w:style>
  <w:style w:type="paragraph" w:customStyle="1" w:styleId="Prosttext2">
    <w:name w:val="Prostý text2"/>
    <w:basedOn w:val="Normln"/>
    <w:rsid w:val="002202D5"/>
    <w:pPr>
      <w:suppressAutoHyphens w:val="0"/>
      <w:autoSpaceDN w:val="0"/>
      <w:adjustRightInd w:val="0"/>
    </w:pPr>
    <w:rPr>
      <w:rFonts w:ascii="Courier New" w:hAnsi="Courier New"/>
      <w:color w:val="000000"/>
      <w:sz w:val="20"/>
      <w:lang w:eastAsia="cs-CZ"/>
    </w:rPr>
  </w:style>
  <w:style w:type="table" w:styleId="Mkatabulky">
    <w:name w:val="Table Grid"/>
    <w:basedOn w:val="Normlntabulka"/>
    <w:uiPriority w:val="59"/>
    <w:rsid w:val="002202D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02D5"/>
    <w:pPr>
      <w:tabs>
        <w:tab w:val="center" w:pos="4536"/>
        <w:tab w:val="right" w:pos="9072"/>
      </w:tabs>
    </w:pPr>
  </w:style>
  <w:style w:type="character" w:customStyle="1" w:styleId="ZhlavChar">
    <w:name w:val="Záhlaví Char"/>
    <w:basedOn w:val="Standardnpsmoodstavce"/>
    <w:link w:val="Zhlav"/>
    <w:uiPriority w:val="99"/>
    <w:rsid w:val="002202D5"/>
    <w:rPr>
      <w:rFonts w:ascii="Times New Roman" w:eastAsia="Times New Roman" w:hAnsi="Times New Roman" w:cs="Times New Roman"/>
      <w:sz w:val="24"/>
      <w:szCs w:val="20"/>
      <w:lang w:eastAsia="ar-SA"/>
    </w:rPr>
  </w:style>
  <w:style w:type="paragraph" w:styleId="Zpat">
    <w:name w:val="footer"/>
    <w:basedOn w:val="Normln"/>
    <w:link w:val="ZpatChar"/>
    <w:uiPriority w:val="99"/>
    <w:unhideWhenUsed/>
    <w:rsid w:val="002202D5"/>
    <w:pPr>
      <w:tabs>
        <w:tab w:val="center" w:pos="4536"/>
        <w:tab w:val="right" w:pos="9072"/>
      </w:tabs>
    </w:pPr>
  </w:style>
  <w:style w:type="character" w:customStyle="1" w:styleId="ZpatChar">
    <w:name w:val="Zápatí Char"/>
    <w:basedOn w:val="Standardnpsmoodstavce"/>
    <w:link w:val="Zpat"/>
    <w:uiPriority w:val="99"/>
    <w:rsid w:val="002202D5"/>
    <w:rPr>
      <w:rFonts w:ascii="Times New Roman" w:eastAsia="Times New Roman" w:hAnsi="Times New Roman" w:cs="Times New Roman"/>
      <w:sz w:val="24"/>
      <w:szCs w:val="20"/>
      <w:lang w:eastAsia="ar-SA"/>
    </w:rPr>
  </w:style>
  <w:style w:type="paragraph" w:styleId="Textbubliny">
    <w:name w:val="Balloon Text"/>
    <w:basedOn w:val="Normln"/>
    <w:link w:val="TextbublinyChar"/>
    <w:uiPriority w:val="99"/>
    <w:semiHidden/>
    <w:unhideWhenUsed/>
    <w:rsid w:val="00292293"/>
    <w:rPr>
      <w:rFonts w:ascii="Tahoma" w:hAnsi="Tahoma" w:cs="Tahoma"/>
      <w:sz w:val="16"/>
      <w:szCs w:val="16"/>
    </w:rPr>
  </w:style>
  <w:style w:type="character" w:customStyle="1" w:styleId="TextbublinyChar">
    <w:name w:val="Text bubliny Char"/>
    <w:basedOn w:val="Standardnpsmoodstavce"/>
    <w:link w:val="Textbubliny"/>
    <w:uiPriority w:val="99"/>
    <w:semiHidden/>
    <w:rsid w:val="00292293"/>
    <w:rPr>
      <w:rFonts w:ascii="Tahoma" w:eastAsia="Times New Roman" w:hAnsi="Tahoma" w:cs="Tahoma"/>
      <w:sz w:val="16"/>
      <w:szCs w:val="16"/>
      <w:lang w:eastAsia="ar-SA"/>
    </w:rPr>
  </w:style>
  <w:style w:type="paragraph" w:customStyle="1" w:styleId="Default">
    <w:name w:val="Default"/>
    <w:rsid w:val="009720FE"/>
    <w:pPr>
      <w:autoSpaceDE w:val="0"/>
      <w:autoSpaceDN w:val="0"/>
      <w:adjustRightInd w:val="0"/>
      <w:spacing w:after="0" w:line="240" w:lineRule="auto"/>
    </w:pPr>
    <w:rPr>
      <w:rFonts w:ascii="Calibri Light" w:eastAsiaTheme="minorEastAsia" w:hAnsi="Calibri Light" w:cs="Calibri Light"/>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0F23"/>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4">
    <w:name w:val="heading 4"/>
    <w:basedOn w:val="Normln"/>
    <w:next w:val="Normln"/>
    <w:link w:val="Nadpis4Char"/>
    <w:uiPriority w:val="9"/>
    <w:semiHidden/>
    <w:unhideWhenUsed/>
    <w:qFormat/>
    <w:rsid w:val="00351A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ad1">
    <w:name w:val="rad 1"/>
    <w:basedOn w:val="Odstavecseseznamem"/>
    <w:link w:val="rad1Char"/>
    <w:qFormat/>
    <w:rsid w:val="00E90F23"/>
    <w:pPr>
      <w:ind w:left="0"/>
      <w:jc w:val="both"/>
    </w:pPr>
    <w:rPr>
      <w:rFonts w:ascii="Arial Nova Cond" w:hAnsi="Arial Nova Cond" w:cs="Arial"/>
      <w:b/>
      <w:bCs/>
      <w:szCs w:val="24"/>
    </w:rPr>
  </w:style>
  <w:style w:type="character" w:customStyle="1" w:styleId="rad1Char">
    <w:name w:val="rad 1 Char"/>
    <w:basedOn w:val="Standardnpsmoodstavce"/>
    <w:link w:val="rad1"/>
    <w:rsid w:val="00E90F23"/>
    <w:rPr>
      <w:rFonts w:ascii="Arial Nova Cond" w:eastAsia="Times New Roman" w:hAnsi="Arial Nova Cond" w:cs="Arial"/>
      <w:b/>
      <w:bCs/>
      <w:sz w:val="24"/>
      <w:szCs w:val="24"/>
      <w:lang w:eastAsia="ar-SA"/>
    </w:rPr>
  </w:style>
  <w:style w:type="paragraph" w:styleId="Odstavecseseznamem">
    <w:name w:val="List Paragraph"/>
    <w:aliases w:val="nadpis 2"/>
    <w:basedOn w:val="Normln"/>
    <w:link w:val="OdstavecseseznamemChar"/>
    <w:uiPriority w:val="34"/>
    <w:qFormat/>
    <w:rsid w:val="00E90F23"/>
    <w:pPr>
      <w:ind w:left="720"/>
      <w:contextualSpacing/>
    </w:pPr>
  </w:style>
  <w:style w:type="character" w:customStyle="1" w:styleId="OdstavecseseznamemChar">
    <w:name w:val="Odstavec se seznamem Char"/>
    <w:aliases w:val="nadpis 2 Char"/>
    <w:basedOn w:val="Standardnpsmoodstavce"/>
    <w:link w:val="Odstavecseseznamem"/>
    <w:uiPriority w:val="34"/>
    <w:rsid w:val="00E90F23"/>
    <w:rPr>
      <w:rFonts w:ascii="Times New Roman" w:eastAsia="Times New Roman" w:hAnsi="Times New Roman" w:cs="Times New Roman"/>
      <w:sz w:val="24"/>
      <w:szCs w:val="20"/>
      <w:lang w:eastAsia="ar-SA"/>
    </w:rPr>
  </w:style>
  <w:style w:type="paragraph" w:styleId="Zkladntext2">
    <w:name w:val="Body Text 2"/>
    <w:basedOn w:val="Normln"/>
    <w:link w:val="Zkladntext2Char"/>
    <w:rsid w:val="00351A2A"/>
    <w:pPr>
      <w:suppressAutoHyphens w:val="0"/>
      <w:overflowPunct/>
      <w:autoSpaceDE/>
      <w:spacing w:after="120" w:line="480" w:lineRule="auto"/>
      <w:textAlignment w:val="auto"/>
    </w:pPr>
    <w:rPr>
      <w:noProof/>
      <w:sz w:val="20"/>
      <w:lang w:eastAsia="cs-CZ"/>
    </w:rPr>
  </w:style>
  <w:style w:type="character" w:customStyle="1" w:styleId="Zkladntext2Char">
    <w:name w:val="Základní text 2 Char"/>
    <w:basedOn w:val="Standardnpsmoodstavce"/>
    <w:link w:val="Zkladntext2"/>
    <w:rsid w:val="00351A2A"/>
    <w:rPr>
      <w:rFonts w:ascii="Times New Roman" w:eastAsia="Times New Roman" w:hAnsi="Times New Roman" w:cs="Times New Roman"/>
      <w:noProof/>
      <w:sz w:val="20"/>
      <w:szCs w:val="20"/>
      <w:lang w:eastAsia="cs-CZ"/>
    </w:rPr>
  </w:style>
  <w:style w:type="paragraph" w:customStyle="1" w:styleId="rad2">
    <w:name w:val="rad 2"/>
    <w:basedOn w:val="Nadpis4"/>
    <w:link w:val="rad2Char"/>
    <w:qFormat/>
    <w:rsid w:val="00351A2A"/>
    <w:pPr>
      <w:keepNext w:val="0"/>
      <w:keepLines w:val="0"/>
      <w:spacing w:before="0"/>
      <w:contextualSpacing/>
      <w:jc w:val="both"/>
    </w:pPr>
    <w:rPr>
      <w:rFonts w:ascii="Arial Nova Cond Light" w:eastAsia="Times New Roman" w:hAnsi="Arial Nova Cond Light" w:cs="Arial"/>
      <w:bCs w:val="0"/>
      <w:i w:val="0"/>
      <w:iCs w:val="0"/>
      <w:color w:val="auto"/>
      <w:szCs w:val="24"/>
    </w:rPr>
  </w:style>
  <w:style w:type="character" w:customStyle="1" w:styleId="rad2Char">
    <w:name w:val="rad 2 Char"/>
    <w:basedOn w:val="rad1Char"/>
    <w:link w:val="rad2"/>
    <w:rsid w:val="00351A2A"/>
    <w:rPr>
      <w:rFonts w:ascii="Arial Nova Cond Light" w:eastAsia="Times New Roman" w:hAnsi="Arial Nova Cond Light" w:cs="Arial"/>
      <w:b/>
      <w:bCs w:val="0"/>
      <w:sz w:val="24"/>
      <w:szCs w:val="24"/>
      <w:lang w:eastAsia="ar-SA"/>
    </w:rPr>
  </w:style>
  <w:style w:type="character" w:customStyle="1" w:styleId="Nadpis4Char">
    <w:name w:val="Nadpis 4 Char"/>
    <w:basedOn w:val="Standardnpsmoodstavce"/>
    <w:link w:val="Nadpis4"/>
    <w:uiPriority w:val="9"/>
    <w:semiHidden/>
    <w:rsid w:val="00351A2A"/>
    <w:rPr>
      <w:rFonts w:asciiTheme="majorHAnsi" w:eastAsiaTheme="majorEastAsia" w:hAnsiTheme="majorHAnsi" w:cstheme="majorBidi"/>
      <w:b/>
      <w:bCs/>
      <w:i/>
      <w:iCs/>
      <w:color w:val="4F81BD" w:themeColor="accent1"/>
      <w:sz w:val="24"/>
      <w:szCs w:val="20"/>
      <w:lang w:eastAsia="ar-SA"/>
    </w:rPr>
  </w:style>
  <w:style w:type="paragraph" w:customStyle="1" w:styleId="DefinitionTerm">
    <w:name w:val="Definition Term"/>
    <w:basedOn w:val="Normln"/>
    <w:next w:val="Normln"/>
    <w:rsid w:val="002202D5"/>
    <w:pPr>
      <w:widowControl w:val="0"/>
    </w:pPr>
  </w:style>
  <w:style w:type="paragraph" w:styleId="Zkladntext">
    <w:name w:val="Body Text"/>
    <w:basedOn w:val="Normln"/>
    <w:link w:val="ZkladntextChar"/>
    <w:uiPriority w:val="99"/>
    <w:semiHidden/>
    <w:unhideWhenUsed/>
    <w:rsid w:val="002202D5"/>
    <w:pPr>
      <w:spacing w:after="120"/>
    </w:pPr>
  </w:style>
  <w:style w:type="character" w:customStyle="1" w:styleId="ZkladntextChar">
    <w:name w:val="Základní text Char"/>
    <w:basedOn w:val="Standardnpsmoodstavce"/>
    <w:link w:val="Zkladntext"/>
    <w:uiPriority w:val="99"/>
    <w:semiHidden/>
    <w:rsid w:val="002202D5"/>
    <w:rPr>
      <w:rFonts w:ascii="Times New Roman" w:eastAsia="Times New Roman" w:hAnsi="Times New Roman" w:cs="Times New Roman"/>
      <w:sz w:val="24"/>
      <w:szCs w:val="20"/>
      <w:lang w:eastAsia="ar-SA"/>
    </w:rPr>
  </w:style>
  <w:style w:type="paragraph" w:customStyle="1" w:styleId="Normln1">
    <w:name w:val="Normální1"/>
    <w:rsid w:val="002202D5"/>
    <w:pPr>
      <w:widowControl w:val="0"/>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2202D5"/>
    <w:pPr>
      <w:spacing w:after="120"/>
      <w:ind w:left="283"/>
    </w:pPr>
  </w:style>
  <w:style w:type="character" w:customStyle="1" w:styleId="ZkladntextodsazenChar">
    <w:name w:val="Základní text odsazený Char"/>
    <w:basedOn w:val="Standardnpsmoodstavce"/>
    <w:link w:val="Zkladntextodsazen"/>
    <w:rsid w:val="002202D5"/>
    <w:rPr>
      <w:rFonts w:ascii="Times New Roman" w:eastAsia="Times New Roman" w:hAnsi="Times New Roman" w:cs="Times New Roman"/>
      <w:sz w:val="24"/>
      <w:szCs w:val="20"/>
      <w:lang w:eastAsia="ar-SA"/>
    </w:rPr>
  </w:style>
  <w:style w:type="paragraph" w:customStyle="1" w:styleId="Zkladntext21">
    <w:name w:val="Základní text 21"/>
    <w:basedOn w:val="Normln"/>
    <w:rsid w:val="002202D5"/>
    <w:pPr>
      <w:spacing w:after="120" w:line="480" w:lineRule="auto"/>
    </w:pPr>
  </w:style>
  <w:style w:type="paragraph" w:customStyle="1" w:styleId="Zkladntextodsazen31">
    <w:name w:val="Základní text odsazený 31"/>
    <w:basedOn w:val="Normln"/>
    <w:rsid w:val="002202D5"/>
    <w:pPr>
      <w:spacing w:after="120"/>
      <w:ind w:left="283"/>
    </w:pPr>
    <w:rPr>
      <w:sz w:val="16"/>
      <w:szCs w:val="16"/>
    </w:rPr>
  </w:style>
  <w:style w:type="paragraph" w:customStyle="1" w:styleId="Prosttext1">
    <w:name w:val="Prostý text1"/>
    <w:basedOn w:val="Normln"/>
    <w:rsid w:val="002202D5"/>
    <w:pPr>
      <w:overflowPunct/>
      <w:textAlignment w:val="auto"/>
    </w:pPr>
    <w:rPr>
      <w:rFonts w:ascii="Courier New" w:hAnsi="Courier New" w:cs="Courier New"/>
      <w:color w:val="000000"/>
      <w:sz w:val="20"/>
    </w:rPr>
  </w:style>
  <w:style w:type="paragraph" w:customStyle="1" w:styleId="Prosttext2">
    <w:name w:val="Prostý text2"/>
    <w:basedOn w:val="Normln"/>
    <w:rsid w:val="002202D5"/>
    <w:pPr>
      <w:suppressAutoHyphens w:val="0"/>
      <w:autoSpaceDN w:val="0"/>
      <w:adjustRightInd w:val="0"/>
    </w:pPr>
    <w:rPr>
      <w:rFonts w:ascii="Courier New" w:hAnsi="Courier New"/>
      <w:color w:val="000000"/>
      <w:sz w:val="20"/>
      <w:lang w:eastAsia="cs-CZ"/>
    </w:rPr>
  </w:style>
  <w:style w:type="table" w:styleId="Mkatabulky">
    <w:name w:val="Table Grid"/>
    <w:basedOn w:val="Normlntabulka"/>
    <w:uiPriority w:val="59"/>
    <w:rsid w:val="002202D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02D5"/>
    <w:pPr>
      <w:tabs>
        <w:tab w:val="center" w:pos="4536"/>
        <w:tab w:val="right" w:pos="9072"/>
      </w:tabs>
    </w:pPr>
  </w:style>
  <w:style w:type="character" w:customStyle="1" w:styleId="ZhlavChar">
    <w:name w:val="Záhlaví Char"/>
    <w:basedOn w:val="Standardnpsmoodstavce"/>
    <w:link w:val="Zhlav"/>
    <w:uiPriority w:val="99"/>
    <w:rsid w:val="002202D5"/>
    <w:rPr>
      <w:rFonts w:ascii="Times New Roman" w:eastAsia="Times New Roman" w:hAnsi="Times New Roman" w:cs="Times New Roman"/>
      <w:sz w:val="24"/>
      <w:szCs w:val="20"/>
      <w:lang w:eastAsia="ar-SA"/>
    </w:rPr>
  </w:style>
  <w:style w:type="paragraph" w:styleId="Zpat">
    <w:name w:val="footer"/>
    <w:basedOn w:val="Normln"/>
    <w:link w:val="ZpatChar"/>
    <w:uiPriority w:val="99"/>
    <w:unhideWhenUsed/>
    <w:rsid w:val="002202D5"/>
    <w:pPr>
      <w:tabs>
        <w:tab w:val="center" w:pos="4536"/>
        <w:tab w:val="right" w:pos="9072"/>
      </w:tabs>
    </w:pPr>
  </w:style>
  <w:style w:type="character" w:customStyle="1" w:styleId="ZpatChar">
    <w:name w:val="Zápatí Char"/>
    <w:basedOn w:val="Standardnpsmoodstavce"/>
    <w:link w:val="Zpat"/>
    <w:uiPriority w:val="99"/>
    <w:rsid w:val="002202D5"/>
    <w:rPr>
      <w:rFonts w:ascii="Times New Roman" w:eastAsia="Times New Roman" w:hAnsi="Times New Roman" w:cs="Times New Roman"/>
      <w:sz w:val="24"/>
      <w:szCs w:val="20"/>
      <w:lang w:eastAsia="ar-SA"/>
    </w:rPr>
  </w:style>
  <w:style w:type="paragraph" w:styleId="Textbubliny">
    <w:name w:val="Balloon Text"/>
    <w:basedOn w:val="Normln"/>
    <w:link w:val="TextbublinyChar"/>
    <w:uiPriority w:val="99"/>
    <w:semiHidden/>
    <w:unhideWhenUsed/>
    <w:rsid w:val="00292293"/>
    <w:rPr>
      <w:rFonts w:ascii="Tahoma" w:hAnsi="Tahoma" w:cs="Tahoma"/>
      <w:sz w:val="16"/>
      <w:szCs w:val="16"/>
    </w:rPr>
  </w:style>
  <w:style w:type="character" w:customStyle="1" w:styleId="TextbublinyChar">
    <w:name w:val="Text bubliny Char"/>
    <w:basedOn w:val="Standardnpsmoodstavce"/>
    <w:link w:val="Textbubliny"/>
    <w:uiPriority w:val="99"/>
    <w:semiHidden/>
    <w:rsid w:val="00292293"/>
    <w:rPr>
      <w:rFonts w:ascii="Tahoma" w:eastAsia="Times New Roman" w:hAnsi="Tahoma" w:cs="Tahoma"/>
      <w:sz w:val="16"/>
      <w:szCs w:val="16"/>
      <w:lang w:eastAsia="ar-SA"/>
    </w:rPr>
  </w:style>
  <w:style w:type="paragraph" w:customStyle="1" w:styleId="Default">
    <w:name w:val="Default"/>
    <w:rsid w:val="009720FE"/>
    <w:pPr>
      <w:autoSpaceDE w:val="0"/>
      <w:autoSpaceDN w:val="0"/>
      <w:adjustRightInd w:val="0"/>
      <w:spacing w:after="0" w:line="240" w:lineRule="auto"/>
    </w:pPr>
    <w:rPr>
      <w:rFonts w:ascii="Calibri Light" w:eastAsiaTheme="minorEastAsia" w:hAnsi="Calibri Light" w:cs="Calibri Light"/>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6925</Words>
  <Characters>40861</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Lachnitová Eliška</dc:creator>
  <cp:lastModifiedBy>Lachnitová Eliška</cp:lastModifiedBy>
  <cp:revision>2</cp:revision>
  <cp:lastPrinted>2024-10-11T06:06:00Z</cp:lastPrinted>
  <dcterms:created xsi:type="dcterms:W3CDTF">2024-10-21T08:27:00Z</dcterms:created>
  <dcterms:modified xsi:type="dcterms:W3CDTF">2024-10-21T08:27:00Z</dcterms:modified>
</cp:coreProperties>
</file>